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53" w:rsidRPr="00F537EA" w:rsidRDefault="00F65AFE" w:rsidP="00633953">
      <w:pPr>
        <w:rPr>
          <w:b/>
          <w:sz w:val="24"/>
          <w:szCs w:val="24"/>
        </w:rPr>
      </w:pPr>
      <w:r w:rsidRPr="00F537EA">
        <w:rPr>
          <w:b/>
          <w:sz w:val="24"/>
          <w:szCs w:val="24"/>
        </w:rPr>
        <w:t xml:space="preserve">               </w:t>
      </w:r>
      <w:r w:rsidR="00F537EA">
        <w:rPr>
          <w:b/>
          <w:sz w:val="24"/>
          <w:szCs w:val="24"/>
        </w:rPr>
        <w:t xml:space="preserve">  </w:t>
      </w:r>
      <w:r w:rsidRPr="00F537EA">
        <w:rPr>
          <w:b/>
          <w:sz w:val="24"/>
          <w:szCs w:val="24"/>
        </w:rPr>
        <w:t xml:space="preserve"> </w:t>
      </w:r>
      <w:r w:rsidR="00633953" w:rsidRPr="00F537EA">
        <w:rPr>
          <w:b/>
          <w:sz w:val="24"/>
          <w:szCs w:val="24"/>
        </w:rPr>
        <w:t>Bloque 2. El relieve español, su diversidad geomorfológica.</w:t>
      </w:r>
    </w:p>
    <w:p w:rsidR="00732197" w:rsidRPr="00F537EA" w:rsidRDefault="00732197" w:rsidP="00732197">
      <w:pPr>
        <w:rPr>
          <w:b/>
          <w:sz w:val="24"/>
          <w:szCs w:val="24"/>
        </w:rPr>
      </w:pPr>
      <w:r w:rsidRPr="00F537EA">
        <w:rPr>
          <w:b/>
          <w:sz w:val="24"/>
          <w:szCs w:val="24"/>
        </w:rPr>
        <w:t xml:space="preserve">                  </w:t>
      </w:r>
      <w:r w:rsidR="00F537EA">
        <w:rPr>
          <w:b/>
          <w:sz w:val="24"/>
          <w:szCs w:val="24"/>
        </w:rPr>
        <w:t xml:space="preserve">    </w:t>
      </w:r>
      <w:r w:rsidRPr="00F537EA">
        <w:rPr>
          <w:b/>
          <w:sz w:val="24"/>
          <w:szCs w:val="24"/>
        </w:rPr>
        <w:t xml:space="preserve"> </w:t>
      </w:r>
      <w:r w:rsidR="00633953" w:rsidRPr="00F537EA">
        <w:rPr>
          <w:b/>
          <w:sz w:val="24"/>
          <w:szCs w:val="24"/>
        </w:rPr>
        <w:t>Ponderación:</w:t>
      </w:r>
      <w:r w:rsidR="00F537EA">
        <w:rPr>
          <w:b/>
          <w:sz w:val="24"/>
          <w:szCs w:val="24"/>
        </w:rPr>
        <w:t xml:space="preserve"> </w:t>
      </w:r>
      <w:r w:rsidR="00633953" w:rsidRPr="00F537EA">
        <w:rPr>
          <w:b/>
          <w:sz w:val="24"/>
          <w:szCs w:val="24"/>
        </w:rPr>
        <w:t>20% (2 puntos)</w:t>
      </w:r>
      <w:r w:rsidRPr="00F537EA">
        <w:rPr>
          <w:b/>
          <w:sz w:val="24"/>
          <w:szCs w:val="24"/>
        </w:rPr>
        <w:t xml:space="preserve">      </w:t>
      </w:r>
    </w:p>
    <w:p w:rsidR="00732197" w:rsidRPr="00F537EA" w:rsidRDefault="00732197" w:rsidP="00732197">
      <w:pPr>
        <w:rPr>
          <w:b/>
          <w:sz w:val="24"/>
          <w:szCs w:val="24"/>
        </w:rPr>
      </w:pPr>
      <w:r w:rsidRPr="00F537EA">
        <w:rPr>
          <w:b/>
          <w:sz w:val="24"/>
          <w:szCs w:val="24"/>
        </w:rPr>
        <w:t xml:space="preserve">         </w:t>
      </w:r>
      <w:r w:rsidR="00F65AFE" w:rsidRPr="00F537EA">
        <w:rPr>
          <w:b/>
          <w:sz w:val="24"/>
          <w:szCs w:val="24"/>
        </w:rPr>
        <w:t xml:space="preserve">     </w:t>
      </w:r>
      <w:bookmarkStart w:id="0" w:name="_GoBack"/>
      <w:bookmarkEnd w:id="0"/>
      <w:r w:rsidR="00F537EA">
        <w:rPr>
          <w:b/>
          <w:sz w:val="24"/>
          <w:szCs w:val="24"/>
        </w:rPr>
        <w:t xml:space="preserve">  </w:t>
      </w:r>
      <w:r w:rsidRPr="00F537EA">
        <w:rPr>
          <w:b/>
          <w:sz w:val="24"/>
          <w:szCs w:val="24"/>
        </w:rPr>
        <w:t xml:space="preserve"> Estándar de aprendizaje evaluable: </w:t>
      </w:r>
    </w:p>
    <w:p w:rsidR="00732197" w:rsidRPr="00F537EA" w:rsidRDefault="00F537EA" w:rsidP="006339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32197" w:rsidRPr="00F537EA">
        <w:rPr>
          <w:b/>
          <w:sz w:val="24"/>
          <w:szCs w:val="24"/>
        </w:rPr>
        <w:t>Señala sobre un mapa físico de España las unidades de relieve español, comentando sus características.</w:t>
      </w:r>
    </w:p>
    <w:p w:rsidR="00633953" w:rsidRDefault="00633953" w:rsidP="00633953">
      <w:r>
        <w:t xml:space="preserve">             </w:t>
      </w:r>
      <w:r>
        <w:rPr>
          <w:noProof/>
          <w:lang w:eastAsia="es-ES"/>
        </w:rPr>
        <w:drawing>
          <wp:inline distT="0" distB="0" distL="0" distR="0">
            <wp:extent cx="4314825" cy="3331771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34748" t="23518" r="10924" b="27564"/>
                    <a:stretch/>
                  </pic:blipFill>
                  <pic:spPr bwMode="auto">
                    <a:xfrm>
                      <a:off x="0" y="0"/>
                      <a:ext cx="4314825" cy="3331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33953" w:rsidRPr="00732197" w:rsidRDefault="00732197" w:rsidP="00633953">
      <w:pPr>
        <w:rPr>
          <w:b/>
        </w:rPr>
      </w:pPr>
      <w:r w:rsidRPr="00732197">
        <w:rPr>
          <w:b/>
        </w:rPr>
        <w:t xml:space="preserve">          </w:t>
      </w:r>
      <w:r w:rsidR="00633953" w:rsidRPr="00732197">
        <w:rPr>
          <w:b/>
        </w:rPr>
        <w:t xml:space="preserve">PREGUNTAS: </w:t>
      </w:r>
    </w:p>
    <w:p w:rsidR="00633953" w:rsidRPr="00732197" w:rsidRDefault="00633953" w:rsidP="00633953">
      <w:pPr>
        <w:rPr>
          <w:b/>
        </w:rPr>
      </w:pPr>
      <w:r w:rsidRPr="00732197">
        <w:rPr>
          <w:b/>
        </w:rPr>
        <w:t>1. Identifique, utilizando como referencia los números, las unidades de relieve de la península (1 punto).</w:t>
      </w:r>
    </w:p>
    <w:p w:rsidR="00633953" w:rsidRPr="00732197" w:rsidRDefault="00633953" w:rsidP="00633953">
      <w:pPr>
        <w:rPr>
          <w:b/>
        </w:rPr>
      </w:pPr>
      <w:r w:rsidRPr="00732197">
        <w:rPr>
          <w:b/>
        </w:rPr>
        <w:t>2. Señale las características de las unidades de relieve identificadas con los números 3 y 9 (1 punto)</w:t>
      </w:r>
    </w:p>
    <w:sectPr w:rsidR="00633953" w:rsidRPr="00732197" w:rsidSect="00753A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7BAF"/>
    <w:rsid w:val="000A15D5"/>
    <w:rsid w:val="00633953"/>
    <w:rsid w:val="00732197"/>
    <w:rsid w:val="00753AD5"/>
    <w:rsid w:val="00D07BAF"/>
    <w:rsid w:val="00F537EA"/>
    <w:rsid w:val="00F6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A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www.intercambiosvirtuales.org</cp:lastModifiedBy>
  <cp:revision>4</cp:revision>
  <dcterms:created xsi:type="dcterms:W3CDTF">2017-05-21T19:05:00Z</dcterms:created>
  <dcterms:modified xsi:type="dcterms:W3CDTF">2017-05-22T09:59:00Z</dcterms:modified>
</cp:coreProperties>
</file>