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A66" w:rsidRPr="001F2CEE" w:rsidRDefault="008D1A92" w:rsidP="00601C3E">
      <w:pPr>
        <w:spacing w:line="240" w:lineRule="auto"/>
        <w:ind w:left="360"/>
        <w:jc w:val="both"/>
        <w:rPr>
          <w:b/>
          <w:color w:val="0070C0"/>
          <w:highlight w:val="lightGray"/>
        </w:rPr>
      </w:pPr>
      <w:r>
        <w:rPr>
          <w:noProof/>
        </w:rPr>
        <w:drawing>
          <wp:anchor distT="0" distB="0" distL="114300" distR="114300" simplePos="0" relativeHeight="251669504" behindDoc="1" locked="0" layoutInCell="1" allowOverlap="1">
            <wp:simplePos x="0" y="0"/>
            <wp:positionH relativeFrom="column">
              <wp:posOffset>4572635</wp:posOffset>
            </wp:positionH>
            <wp:positionV relativeFrom="paragraph">
              <wp:posOffset>116205</wp:posOffset>
            </wp:positionV>
            <wp:extent cx="1995805" cy="1609725"/>
            <wp:effectExtent l="19050" t="0" r="4445" b="0"/>
            <wp:wrapNone/>
            <wp:docPr id="20" name="Imagen 20" descr="Resultado de imagen de derecho labo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sultado de imagen de derecho laboral"/>
                    <pic:cNvPicPr>
                      <a:picLocks noChangeAspect="1" noChangeArrowheads="1"/>
                    </pic:cNvPicPr>
                  </pic:nvPicPr>
                  <pic:blipFill>
                    <a:blip r:embed="rId7"/>
                    <a:srcRect/>
                    <a:stretch>
                      <a:fillRect/>
                    </a:stretch>
                  </pic:blipFill>
                  <pic:spPr bwMode="auto">
                    <a:xfrm>
                      <a:off x="0" y="0"/>
                      <a:ext cx="1995805" cy="1609725"/>
                    </a:xfrm>
                    <a:prstGeom prst="rect">
                      <a:avLst/>
                    </a:prstGeom>
                    <a:noFill/>
                  </pic:spPr>
                </pic:pic>
              </a:graphicData>
            </a:graphic>
          </wp:anchor>
        </w:drawing>
      </w:r>
      <w:r w:rsidR="009B0B51" w:rsidRPr="009B0B51">
        <w:rPr>
          <w:noProof/>
        </w:rPr>
        <w:pict>
          <v:rect id="Rectangle 29" o:spid="_x0000_s1027" style="position:absolute;left:0;text-align:left;margin-left:82.65pt;margin-top:17.9pt;width:272.8pt;height:118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" strokecolor="#c0504d" strokeweight="2.5pt">
            <v:shadow color="#868686"/>
          </v:rect>
        </w:pict>
      </w:r>
      <w:r>
        <w:rPr>
          <w:b/>
          <w:color w:val="0070C0"/>
          <w:highlight w:val="lightGray"/>
        </w:rPr>
        <w:t xml:space="preserve">Unidad </w:t>
      </w:r>
      <w:r w:rsidR="002339B4">
        <w:rPr>
          <w:b/>
          <w:color w:val="0070C0"/>
          <w:highlight w:val="lightGray"/>
        </w:rPr>
        <w:t>3</w:t>
      </w:r>
      <w:proofErr w:type="gramStart"/>
      <w:r w:rsidR="00203A66" w:rsidRPr="001F2CEE">
        <w:rPr>
          <w:b/>
          <w:color w:val="0070C0"/>
          <w:highlight w:val="lightGray"/>
        </w:rPr>
        <w:t xml:space="preserve">:  </w:t>
      </w:r>
      <w:r w:rsidR="00203A66">
        <w:rPr>
          <w:b/>
          <w:color w:val="0070C0"/>
          <w:highlight w:val="lightGray"/>
        </w:rPr>
        <w:t>Ámbito</w:t>
      </w:r>
      <w:proofErr w:type="gramEnd"/>
      <w:r w:rsidR="00203A66">
        <w:rPr>
          <w:b/>
          <w:color w:val="0070C0"/>
          <w:highlight w:val="lightGray"/>
        </w:rPr>
        <w:t xml:space="preserve"> Laboral</w:t>
      </w:r>
    </w:p>
    <w:p w:rsidR="00203A66" w:rsidRDefault="00203A66" w:rsidP="001F2CEE">
      <w:pPr>
        <w:numPr>
          <w:ilvl w:val="0"/>
          <w:numId w:val="4"/>
        </w:numPr>
        <w:spacing w:after="0" w:line="240" w:lineRule="auto"/>
        <w:jc w:val="both"/>
      </w:pPr>
      <w:r>
        <w:t>El Derecho</w:t>
      </w:r>
      <w:r w:rsidR="0089216F">
        <w:tab/>
      </w:r>
      <w:r w:rsidR="0089216F">
        <w:tab/>
      </w:r>
      <w:r w:rsidR="0089216F">
        <w:tab/>
      </w:r>
      <w:r w:rsidR="0089216F">
        <w:tab/>
      </w:r>
      <w:r w:rsidR="0089216F">
        <w:tab/>
      </w:r>
      <w:r w:rsidR="0089216F">
        <w:tab/>
      </w:r>
      <w:r w:rsidR="0089216F">
        <w:tab/>
      </w:r>
    </w:p>
    <w:p w:rsidR="00203A66" w:rsidRPr="003A0958" w:rsidRDefault="00203A66" w:rsidP="001F2CEE">
      <w:pPr>
        <w:numPr>
          <w:ilvl w:val="0"/>
          <w:numId w:val="4"/>
        </w:numPr>
        <w:spacing w:after="0" w:line="240" w:lineRule="auto"/>
        <w:jc w:val="both"/>
      </w:pPr>
      <w:r>
        <w:rPr>
          <w:lang w:val="es-ES_tradnl"/>
        </w:rPr>
        <w:t>El Derecho Laboral</w:t>
      </w:r>
    </w:p>
    <w:p w:rsidR="00203A66" w:rsidRDefault="00203A66" w:rsidP="003A0958">
      <w:pPr>
        <w:numPr>
          <w:ilvl w:val="0"/>
          <w:numId w:val="4"/>
        </w:numPr>
        <w:spacing w:after="0" w:line="240" w:lineRule="auto"/>
        <w:jc w:val="both"/>
      </w:pPr>
      <w:r>
        <w:t>El contrato de trabajo. Concepto y características.</w:t>
      </w:r>
    </w:p>
    <w:p w:rsidR="00203A66" w:rsidRDefault="00203A66" w:rsidP="003A0958">
      <w:pPr>
        <w:numPr>
          <w:ilvl w:val="0"/>
          <w:numId w:val="4"/>
        </w:numPr>
        <w:spacing w:after="0" w:line="240" w:lineRule="auto"/>
        <w:jc w:val="both"/>
      </w:pPr>
      <w:r>
        <w:t>Tipos de contrato.</w:t>
      </w:r>
    </w:p>
    <w:p w:rsidR="00203A66" w:rsidRDefault="00203A66" w:rsidP="001F2CEE">
      <w:pPr>
        <w:numPr>
          <w:ilvl w:val="0"/>
          <w:numId w:val="4"/>
        </w:numPr>
        <w:spacing w:after="0" w:line="240" w:lineRule="auto"/>
        <w:jc w:val="both"/>
      </w:pPr>
      <w:r>
        <w:t>El Salario</w:t>
      </w:r>
    </w:p>
    <w:p w:rsidR="00203A66" w:rsidRDefault="00203A66" w:rsidP="001F2CEE">
      <w:pPr>
        <w:numPr>
          <w:ilvl w:val="0"/>
          <w:numId w:val="4"/>
        </w:numPr>
        <w:spacing w:after="0" w:line="240" w:lineRule="auto"/>
        <w:jc w:val="both"/>
      </w:pPr>
      <w:r>
        <w:t>El Finiquito</w:t>
      </w:r>
    </w:p>
    <w:p w:rsidR="00203A66" w:rsidRPr="000458D0" w:rsidRDefault="00203A66" w:rsidP="001F2CEE">
      <w:pPr>
        <w:pStyle w:val="Prrafodelista"/>
        <w:numPr>
          <w:ilvl w:val="0"/>
          <w:numId w:val="4"/>
        </w:numPr>
        <w:spacing w:after="0" w:line="240" w:lineRule="auto"/>
        <w:jc w:val="both"/>
      </w:pPr>
      <w:r w:rsidRPr="000458D0">
        <w:t>La representación de trabajadores y em</w:t>
      </w:r>
      <w:r>
        <w:t xml:space="preserve">presarios. </w:t>
      </w:r>
    </w:p>
    <w:p w:rsidR="00203A66" w:rsidRPr="000458D0" w:rsidRDefault="00203A66" w:rsidP="001F2CEE">
      <w:pPr>
        <w:pStyle w:val="Prrafodelista"/>
        <w:numPr>
          <w:ilvl w:val="0"/>
          <w:numId w:val="4"/>
        </w:numPr>
        <w:spacing w:after="0" w:line="240" w:lineRule="auto"/>
        <w:jc w:val="both"/>
      </w:pPr>
      <w:r>
        <w:t>La negociación colectiva</w:t>
      </w:r>
    </w:p>
    <w:p w:rsidR="00203A66" w:rsidRDefault="00203A66" w:rsidP="00C94D40">
      <w:pPr>
        <w:pStyle w:val="Prrafodelista"/>
        <w:spacing w:line="240" w:lineRule="auto"/>
        <w:ind w:left="1440"/>
        <w:jc w:val="both"/>
        <w:rPr>
          <w:b/>
        </w:rPr>
      </w:pPr>
    </w:p>
    <w:p w:rsidR="00203A66" w:rsidRDefault="00203A66" w:rsidP="0089216F">
      <w:pPr>
        <w:pStyle w:val="Prrafodelista"/>
        <w:spacing w:line="240" w:lineRule="auto"/>
        <w:ind w:left="0"/>
        <w:jc w:val="both"/>
        <w:rPr>
          <w:b/>
        </w:rPr>
      </w:pPr>
    </w:p>
    <w:p w:rsidR="00203A66" w:rsidRPr="00CE3392" w:rsidRDefault="0089216F" w:rsidP="0089216F">
      <w:pPr>
        <w:spacing w:before="240" w:line="240" w:lineRule="auto"/>
        <w:jc w:val="both"/>
        <w:rPr>
          <w:rFonts w:ascii="Times New Roman" w:hAnsi="Times New Roman"/>
        </w:rPr>
      </w:pPr>
      <w:r>
        <w:rPr>
          <w:sz w:val="2"/>
          <w:szCs w:val="2"/>
        </w:rPr>
        <w:t>E</w:t>
      </w:r>
      <w:r w:rsidR="00203A66" w:rsidRPr="001F2CEE">
        <w:rPr>
          <w:rFonts w:ascii="Times New Roman" w:hAnsi="Times New Roman"/>
          <w:b/>
          <w:highlight w:val="lightGray"/>
        </w:rPr>
        <w:t>1.</w:t>
      </w:r>
      <w:r w:rsidR="00203A66">
        <w:rPr>
          <w:rFonts w:ascii="Times New Roman" w:hAnsi="Times New Roman"/>
          <w:b/>
          <w:highlight w:val="lightGray"/>
        </w:rPr>
        <w:t xml:space="preserve"> El Derecho </w:t>
      </w:r>
    </w:p>
    <w:p w:rsidR="00203A66" w:rsidRPr="00CE3392" w:rsidRDefault="00203A66" w:rsidP="00CE3392">
      <w:pPr>
        <w:spacing w:after="0" w:line="240" w:lineRule="auto"/>
        <w:jc w:val="both"/>
        <w:rPr>
          <w:rFonts w:ascii="Comic Sans MS" w:hAnsi="Comic Sans MS"/>
          <w:b/>
          <w:sz w:val="24"/>
          <w:szCs w:val="24"/>
          <w:lang w:val="es-ES_tradnl" w:eastAsia="es-ES_tradnl"/>
        </w:rPr>
      </w:pPr>
      <w:r w:rsidRPr="00CE3392">
        <w:rPr>
          <w:rFonts w:ascii="Comic Sans MS" w:hAnsi="Comic Sans MS"/>
          <w:b/>
          <w:sz w:val="20"/>
          <w:szCs w:val="20"/>
          <w:lang w:val="es-ES_tradnl" w:eastAsia="es-ES_tradnl"/>
        </w:rPr>
        <w:t>1.1) Concepto</w:t>
      </w:r>
      <w:r w:rsidRPr="00CE3392">
        <w:rPr>
          <w:rFonts w:ascii="Comic Sans MS" w:hAnsi="Comic Sans MS"/>
          <w:b/>
          <w:sz w:val="24"/>
          <w:szCs w:val="24"/>
          <w:lang w:val="es-ES_tradnl" w:eastAsia="es-ES_tradnl"/>
        </w:rPr>
        <w:t>.</w:t>
      </w:r>
    </w:p>
    <w:p w:rsidR="00203A66" w:rsidRPr="00CE3392" w:rsidRDefault="00203A66" w:rsidP="00CE3392">
      <w:pPr>
        <w:spacing w:after="0" w:line="240" w:lineRule="auto"/>
        <w:ind w:firstLine="360"/>
        <w:jc w:val="both"/>
        <w:rPr>
          <w:rFonts w:ascii="Comic Sans MS" w:hAnsi="Comic Sans MS"/>
          <w:sz w:val="18"/>
          <w:szCs w:val="18"/>
          <w:lang w:val="es-ES_tradnl" w:eastAsia="es-ES_tradnl"/>
        </w:rPr>
      </w:pPr>
      <w:r w:rsidRPr="00CE3392">
        <w:rPr>
          <w:rFonts w:ascii="Comic Sans MS" w:hAnsi="Comic Sans MS"/>
          <w:sz w:val="18"/>
          <w:szCs w:val="18"/>
          <w:lang w:val="es-ES_tradnl" w:eastAsia="es-ES_tradnl"/>
        </w:rPr>
        <w:t>Cualquier sociedad necesita disponer de una serie de reglas o normas de carácter general que faciliten la convivencia entre sus individuos. Estas normas pueden ser de muy diversa índole: normas de buena educación, costumbres generalmente aceptadas, normas jurídicas, etc.</w:t>
      </w:r>
    </w:p>
    <w:p w:rsidR="00203A66" w:rsidRPr="00CE3392" w:rsidRDefault="00203A66" w:rsidP="00CE3392">
      <w:pPr>
        <w:spacing w:after="0" w:line="240" w:lineRule="auto"/>
        <w:ind w:firstLine="360"/>
        <w:jc w:val="both"/>
        <w:rPr>
          <w:rFonts w:ascii="Comic Sans MS" w:hAnsi="Comic Sans MS"/>
          <w:i/>
          <w:sz w:val="18"/>
          <w:szCs w:val="18"/>
          <w:lang w:val="es-ES_tradnl" w:eastAsia="es-ES_tradnl"/>
        </w:rPr>
      </w:pPr>
      <w:r w:rsidRPr="00CE3392">
        <w:rPr>
          <w:rFonts w:ascii="Comic Sans MS" w:hAnsi="Comic Sans MS"/>
          <w:sz w:val="18"/>
          <w:szCs w:val="18"/>
          <w:lang w:val="es-ES_tradnl" w:eastAsia="es-ES_tradnl"/>
        </w:rPr>
        <w:t xml:space="preserve">En este sentido, el </w:t>
      </w:r>
      <w:r w:rsidRPr="00CE3392">
        <w:rPr>
          <w:rFonts w:ascii="Comic Sans MS" w:hAnsi="Comic Sans MS"/>
          <w:b/>
          <w:sz w:val="18"/>
          <w:szCs w:val="18"/>
          <w:lang w:val="es-ES_tradnl" w:eastAsia="es-ES_tradnl"/>
        </w:rPr>
        <w:t>Derecho</w:t>
      </w:r>
      <w:r w:rsidRPr="00CE3392">
        <w:rPr>
          <w:rFonts w:ascii="Comic Sans MS" w:hAnsi="Comic Sans MS"/>
          <w:sz w:val="18"/>
          <w:szCs w:val="18"/>
          <w:lang w:val="es-ES_tradnl" w:eastAsia="es-ES_tradnl"/>
        </w:rPr>
        <w:t xml:space="preserve"> se puede definir como “</w:t>
      </w:r>
      <w:r w:rsidRPr="00CE3392">
        <w:rPr>
          <w:rFonts w:ascii="Comic Sans MS" w:hAnsi="Comic Sans MS"/>
          <w:i/>
          <w:sz w:val="18"/>
          <w:szCs w:val="18"/>
          <w:lang w:val="es-ES_tradnl" w:eastAsia="es-ES_tradnl"/>
        </w:rPr>
        <w:t xml:space="preserve">el conjunto de </w:t>
      </w:r>
      <w:r w:rsidRPr="00CE3392">
        <w:rPr>
          <w:rFonts w:ascii="Comic Sans MS" w:hAnsi="Comic Sans MS"/>
          <w:b/>
          <w:i/>
          <w:sz w:val="18"/>
          <w:szCs w:val="18"/>
          <w:lang w:val="es-ES_tradnl" w:eastAsia="es-ES_tradnl"/>
        </w:rPr>
        <w:t>normas jurídicas</w:t>
      </w:r>
      <w:r w:rsidRPr="00CE3392">
        <w:rPr>
          <w:rFonts w:ascii="Comic Sans MS" w:hAnsi="Comic Sans MS"/>
          <w:i/>
          <w:sz w:val="18"/>
          <w:szCs w:val="18"/>
          <w:lang w:val="es-ES_tradnl" w:eastAsia="es-ES_tradnl"/>
        </w:rPr>
        <w:t xml:space="preserve"> que regulan la convivencia de los miembros de una comunidad”.</w:t>
      </w:r>
    </w:p>
    <w:p w:rsidR="00203A66" w:rsidRPr="00CE3392" w:rsidRDefault="00203A66" w:rsidP="00CE3392">
      <w:pPr>
        <w:spacing w:after="0" w:line="240" w:lineRule="auto"/>
        <w:ind w:firstLine="360"/>
        <w:jc w:val="both"/>
        <w:rPr>
          <w:rFonts w:ascii="Comic Sans MS" w:hAnsi="Comic Sans MS"/>
          <w:sz w:val="18"/>
          <w:szCs w:val="18"/>
          <w:lang w:val="es-ES_tradnl" w:eastAsia="es-ES_tradnl"/>
        </w:rPr>
      </w:pPr>
      <w:r w:rsidRPr="00CE3392">
        <w:rPr>
          <w:rFonts w:ascii="Comic Sans MS" w:hAnsi="Comic Sans MS"/>
          <w:sz w:val="18"/>
          <w:szCs w:val="18"/>
          <w:lang w:val="es-ES_tradnl" w:eastAsia="es-ES_tradnl"/>
        </w:rPr>
        <w:t>Existen múltiples ramas o especialidades dentro del Derecho: el Derecho Civil, el Mercantil, el Constitucional, el Penal, el Laboral, etc.</w:t>
      </w:r>
    </w:p>
    <w:p w:rsidR="00203A66" w:rsidRPr="00CE3392" w:rsidRDefault="00203A66" w:rsidP="00CE3392">
      <w:pPr>
        <w:spacing w:after="0" w:line="240" w:lineRule="auto"/>
        <w:ind w:firstLine="360"/>
        <w:jc w:val="both"/>
        <w:rPr>
          <w:rFonts w:ascii="Comic Sans MS" w:hAnsi="Comic Sans MS"/>
          <w:sz w:val="18"/>
          <w:szCs w:val="18"/>
          <w:lang w:val="es-ES_tradnl" w:eastAsia="es-ES_tradnl"/>
        </w:rPr>
      </w:pPr>
      <w:r w:rsidRPr="00CE3392">
        <w:rPr>
          <w:rFonts w:ascii="Comic Sans MS" w:hAnsi="Comic Sans MS"/>
          <w:sz w:val="18"/>
          <w:szCs w:val="18"/>
          <w:lang w:val="es-ES_tradnl" w:eastAsia="es-ES_tradnl"/>
        </w:rPr>
        <w:t xml:space="preserve">La creación de las normas jurídicas, su aplicación y la vigilancia en su cumplimiento, corresponde a los denominados </w:t>
      </w:r>
      <w:r w:rsidRPr="00CE3392">
        <w:rPr>
          <w:rFonts w:ascii="Comic Sans MS" w:hAnsi="Comic Sans MS"/>
          <w:b/>
          <w:sz w:val="18"/>
          <w:szCs w:val="18"/>
          <w:lang w:val="es-ES_tradnl" w:eastAsia="es-ES_tradnl"/>
        </w:rPr>
        <w:t>Poderes Públicos</w:t>
      </w:r>
      <w:r w:rsidRPr="00CE3392">
        <w:rPr>
          <w:rFonts w:ascii="Comic Sans MS" w:hAnsi="Comic Sans MS"/>
          <w:sz w:val="18"/>
          <w:szCs w:val="18"/>
          <w:lang w:val="es-ES_tradnl" w:eastAsia="es-ES_tradnl"/>
        </w:rPr>
        <w:t>. En el caso Español, y en semejanza a lo que existe en la mayor parte de países de nuestro entorno, los poderes públicos a nivel estatal se dividen en tres:</w:t>
      </w:r>
    </w:p>
    <w:p w:rsidR="00203A66" w:rsidRPr="00CE3392" w:rsidRDefault="00203A66" w:rsidP="00CE3392">
      <w:pPr>
        <w:numPr>
          <w:ilvl w:val="0"/>
          <w:numId w:val="15"/>
        </w:numPr>
        <w:spacing w:after="0" w:line="240" w:lineRule="auto"/>
        <w:jc w:val="both"/>
        <w:rPr>
          <w:rFonts w:ascii="Comic Sans MS" w:hAnsi="Comic Sans MS"/>
          <w:sz w:val="18"/>
          <w:szCs w:val="18"/>
          <w:lang w:val="es-ES_tradnl" w:eastAsia="es-ES_tradnl"/>
        </w:rPr>
      </w:pPr>
      <w:r w:rsidRPr="00CE3392">
        <w:rPr>
          <w:rFonts w:ascii="Comic Sans MS" w:hAnsi="Comic Sans MS"/>
          <w:b/>
          <w:i/>
          <w:sz w:val="18"/>
          <w:szCs w:val="18"/>
          <w:lang w:val="es-ES_tradnl" w:eastAsia="es-ES_tradnl"/>
        </w:rPr>
        <w:t>Poder Legislativo</w:t>
      </w:r>
      <w:r w:rsidRPr="00CE3392">
        <w:rPr>
          <w:rFonts w:ascii="Comic Sans MS" w:hAnsi="Comic Sans MS"/>
          <w:sz w:val="18"/>
          <w:szCs w:val="18"/>
          <w:lang w:val="es-ES_tradnl" w:eastAsia="es-ES_tradnl"/>
        </w:rPr>
        <w:t xml:space="preserve">: Formado por el </w:t>
      </w:r>
      <w:r w:rsidRPr="00CE3392">
        <w:rPr>
          <w:rFonts w:ascii="Comic Sans MS" w:hAnsi="Comic Sans MS"/>
          <w:sz w:val="18"/>
          <w:szCs w:val="18"/>
          <w:u w:val="single"/>
          <w:lang w:val="es-ES_tradnl" w:eastAsia="es-ES_tradnl"/>
        </w:rPr>
        <w:t>Senado</w:t>
      </w:r>
      <w:r w:rsidRPr="00CE3392">
        <w:rPr>
          <w:rFonts w:ascii="Comic Sans MS" w:hAnsi="Comic Sans MS"/>
          <w:sz w:val="18"/>
          <w:szCs w:val="18"/>
          <w:lang w:val="es-ES_tradnl" w:eastAsia="es-ES_tradnl"/>
        </w:rPr>
        <w:t xml:space="preserve"> y el </w:t>
      </w:r>
      <w:r w:rsidRPr="00CE3392">
        <w:rPr>
          <w:rFonts w:ascii="Comic Sans MS" w:hAnsi="Comic Sans MS"/>
          <w:sz w:val="18"/>
          <w:szCs w:val="18"/>
          <w:u w:val="single"/>
          <w:lang w:val="es-ES_tradnl" w:eastAsia="es-ES_tradnl"/>
        </w:rPr>
        <w:t>Congreso de los Diputados</w:t>
      </w:r>
      <w:r w:rsidRPr="00CE3392">
        <w:rPr>
          <w:rFonts w:ascii="Comic Sans MS" w:hAnsi="Comic Sans MS"/>
          <w:sz w:val="18"/>
          <w:szCs w:val="18"/>
          <w:lang w:val="es-ES_tradnl" w:eastAsia="es-ES_tradnl"/>
        </w:rPr>
        <w:t xml:space="preserve"> (denominados en conjunto Cortes Generales), que son los encargados de redactar y aprobar las leyes respectivamente.</w:t>
      </w:r>
    </w:p>
    <w:p w:rsidR="00203A66" w:rsidRPr="00CE3392" w:rsidRDefault="00203A66" w:rsidP="00CE3392">
      <w:pPr>
        <w:numPr>
          <w:ilvl w:val="0"/>
          <w:numId w:val="15"/>
        </w:numPr>
        <w:spacing w:after="0" w:line="240" w:lineRule="auto"/>
        <w:jc w:val="both"/>
        <w:rPr>
          <w:rFonts w:ascii="Comic Sans MS" w:hAnsi="Comic Sans MS"/>
          <w:sz w:val="18"/>
          <w:szCs w:val="18"/>
          <w:lang w:val="es-ES_tradnl" w:eastAsia="es-ES_tradnl"/>
        </w:rPr>
      </w:pPr>
      <w:r w:rsidRPr="00CE3392">
        <w:rPr>
          <w:rFonts w:ascii="Comic Sans MS" w:hAnsi="Comic Sans MS"/>
          <w:b/>
          <w:sz w:val="18"/>
          <w:szCs w:val="18"/>
          <w:lang w:val="es-ES_tradnl" w:eastAsia="es-ES_tradnl"/>
        </w:rPr>
        <w:t>Poder Ejecutivo</w:t>
      </w:r>
      <w:r w:rsidRPr="00CE3392">
        <w:rPr>
          <w:rFonts w:ascii="Comic Sans MS" w:hAnsi="Comic Sans MS"/>
          <w:sz w:val="18"/>
          <w:szCs w:val="18"/>
          <w:lang w:val="es-ES_tradnl" w:eastAsia="es-ES_tradnl"/>
        </w:rPr>
        <w:t xml:space="preserve">: Competencia del </w:t>
      </w:r>
      <w:r w:rsidRPr="00CE3392">
        <w:rPr>
          <w:rFonts w:ascii="Comic Sans MS" w:hAnsi="Comic Sans MS"/>
          <w:sz w:val="18"/>
          <w:szCs w:val="18"/>
          <w:u w:val="single"/>
          <w:lang w:val="es-ES_tradnl" w:eastAsia="es-ES_tradnl"/>
        </w:rPr>
        <w:t>Gobierno</w:t>
      </w:r>
      <w:r w:rsidRPr="00CE3392">
        <w:rPr>
          <w:rFonts w:ascii="Comic Sans MS" w:hAnsi="Comic Sans MS"/>
          <w:sz w:val="18"/>
          <w:szCs w:val="18"/>
          <w:lang w:val="es-ES_tradnl" w:eastAsia="es-ES_tradnl"/>
        </w:rPr>
        <w:t>, que se encarga de aplicar las leyes dictadas por el poder legislativo. También puede crear leyes como se verá más adelante.</w:t>
      </w:r>
    </w:p>
    <w:p w:rsidR="00203A66" w:rsidRPr="00CE3392" w:rsidRDefault="00203A66" w:rsidP="00CE3392">
      <w:pPr>
        <w:numPr>
          <w:ilvl w:val="0"/>
          <w:numId w:val="15"/>
        </w:numPr>
        <w:spacing w:after="0" w:line="240" w:lineRule="auto"/>
        <w:jc w:val="both"/>
        <w:rPr>
          <w:rFonts w:ascii="Comic Sans MS" w:hAnsi="Comic Sans MS"/>
          <w:sz w:val="18"/>
          <w:szCs w:val="18"/>
          <w:lang w:val="es-ES_tradnl" w:eastAsia="es-ES_tradnl"/>
        </w:rPr>
      </w:pPr>
      <w:r w:rsidRPr="00CE3392">
        <w:rPr>
          <w:rFonts w:ascii="Comic Sans MS" w:hAnsi="Comic Sans MS"/>
          <w:b/>
          <w:i/>
          <w:sz w:val="18"/>
          <w:szCs w:val="18"/>
          <w:lang w:val="es-ES_tradnl" w:eastAsia="es-ES_tradnl"/>
        </w:rPr>
        <w:t>Poder Judicial</w:t>
      </w:r>
      <w:r w:rsidRPr="00CE3392">
        <w:rPr>
          <w:rFonts w:ascii="Comic Sans MS" w:hAnsi="Comic Sans MS"/>
          <w:sz w:val="18"/>
          <w:szCs w:val="18"/>
          <w:lang w:val="es-ES_tradnl" w:eastAsia="es-ES_tradnl"/>
        </w:rPr>
        <w:t xml:space="preserve">: Competencia de los </w:t>
      </w:r>
      <w:r w:rsidRPr="00CE3392">
        <w:rPr>
          <w:rFonts w:ascii="Comic Sans MS" w:hAnsi="Comic Sans MS"/>
          <w:sz w:val="18"/>
          <w:szCs w:val="18"/>
          <w:u w:val="single"/>
          <w:lang w:val="es-ES_tradnl" w:eastAsia="es-ES_tradnl"/>
        </w:rPr>
        <w:t>Tribunales de Justicia</w:t>
      </w:r>
      <w:r w:rsidRPr="00CE3392">
        <w:rPr>
          <w:rFonts w:ascii="Comic Sans MS" w:hAnsi="Comic Sans MS"/>
          <w:sz w:val="18"/>
          <w:szCs w:val="18"/>
          <w:lang w:val="es-ES_tradnl" w:eastAsia="es-ES_tradnl"/>
        </w:rPr>
        <w:t>, que son los encargados de vigilar y hacer cumplir el ordenamiento jurídico.</w:t>
      </w:r>
    </w:p>
    <w:p w:rsidR="00203A66" w:rsidRPr="00CE3392" w:rsidRDefault="00203A66" w:rsidP="00CE3392">
      <w:pPr>
        <w:spacing w:after="0" w:line="240" w:lineRule="auto"/>
        <w:ind w:left="720"/>
        <w:jc w:val="both"/>
        <w:rPr>
          <w:rFonts w:ascii="Comic Sans MS" w:hAnsi="Comic Sans MS"/>
          <w:sz w:val="18"/>
          <w:szCs w:val="18"/>
          <w:lang w:val="es-ES_tradnl" w:eastAsia="es-ES_tradnl"/>
        </w:rPr>
      </w:pPr>
    </w:p>
    <w:p w:rsidR="00203A66" w:rsidRPr="00CE3392" w:rsidRDefault="00203A66" w:rsidP="00CE3392">
      <w:pPr>
        <w:spacing w:after="0" w:line="240" w:lineRule="auto"/>
        <w:ind w:firstLine="360"/>
        <w:jc w:val="both"/>
        <w:rPr>
          <w:rFonts w:ascii="Comic Sans MS" w:hAnsi="Comic Sans MS"/>
          <w:sz w:val="18"/>
          <w:szCs w:val="18"/>
          <w:lang w:val="es-ES_tradnl" w:eastAsia="es-ES_tradnl"/>
        </w:rPr>
      </w:pPr>
      <w:r w:rsidRPr="00CE3392">
        <w:rPr>
          <w:rFonts w:ascii="Comic Sans MS" w:hAnsi="Comic Sans MS"/>
          <w:sz w:val="18"/>
          <w:szCs w:val="18"/>
          <w:lang w:val="es-ES_tradnl" w:eastAsia="es-ES_tradnl"/>
        </w:rPr>
        <w:t>Existe una equivalencia de estos poderes a nivel autonómico, hablándose en este caso de Asambleas legislativas, Gobiernos autonómicos y Tribunales de Justicia de cada comunidad autónoma.</w:t>
      </w:r>
    </w:p>
    <w:p w:rsidR="00203A66" w:rsidRPr="00CE3392" w:rsidRDefault="00203A66" w:rsidP="00CE3392">
      <w:pPr>
        <w:spacing w:after="0" w:line="240" w:lineRule="auto"/>
        <w:jc w:val="both"/>
        <w:rPr>
          <w:rFonts w:ascii="Comic Sans MS" w:hAnsi="Comic Sans MS"/>
          <w:sz w:val="20"/>
          <w:szCs w:val="24"/>
          <w:lang w:val="es-ES_tradnl" w:eastAsia="es-ES_tradnl"/>
        </w:rPr>
      </w:pPr>
    </w:p>
    <w:p w:rsidR="00203A66" w:rsidRPr="00CE3392" w:rsidRDefault="00203A66" w:rsidP="00CE3392">
      <w:pPr>
        <w:spacing w:after="0" w:line="240" w:lineRule="auto"/>
        <w:jc w:val="both"/>
        <w:rPr>
          <w:rFonts w:ascii="Comic Sans MS" w:hAnsi="Comic Sans MS"/>
          <w:b/>
          <w:sz w:val="20"/>
          <w:szCs w:val="20"/>
          <w:lang w:val="es-ES_tradnl" w:eastAsia="es-ES_tradnl"/>
        </w:rPr>
      </w:pPr>
      <w:r w:rsidRPr="00CE3392">
        <w:rPr>
          <w:rFonts w:ascii="Comic Sans MS" w:hAnsi="Comic Sans MS"/>
          <w:b/>
          <w:sz w:val="20"/>
          <w:szCs w:val="20"/>
          <w:lang w:val="es-ES_tradnl" w:eastAsia="es-ES_tradnl"/>
        </w:rPr>
        <w:t>1.2) Las Fuentes del Derecho y su jerarquía.</w:t>
      </w:r>
    </w:p>
    <w:p w:rsidR="00203A66" w:rsidRPr="00CE3392" w:rsidRDefault="00203A66" w:rsidP="00CE3392">
      <w:pPr>
        <w:spacing w:after="0" w:line="240" w:lineRule="auto"/>
        <w:ind w:firstLine="360"/>
        <w:jc w:val="both"/>
        <w:rPr>
          <w:rFonts w:ascii="Comic Sans MS" w:hAnsi="Comic Sans MS"/>
          <w:sz w:val="18"/>
          <w:szCs w:val="18"/>
          <w:lang w:val="es-ES_tradnl" w:eastAsia="es-ES_tradnl"/>
        </w:rPr>
      </w:pPr>
      <w:r w:rsidRPr="00CE3392">
        <w:rPr>
          <w:rFonts w:ascii="Comic Sans MS" w:hAnsi="Comic Sans MS"/>
          <w:sz w:val="18"/>
          <w:szCs w:val="18"/>
          <w:lang w:val="es-ES_tradnl" w:eastAsia="es-ES_tradnl"/>
        </w:rPr>
        <w:t>Se denominan fuentes del Derecho a todas aquellas reglas o normas en las que se apoya el ordenamiento jurídico. Básicamente se distinguen tres fuentes, que por orden de importancia son las Leyes, la Costumbre y los principios generales del Derecho:</w:t>
      </w:r>
    </w:p>
    <w:p w:rsidR="00203A66" w:rsidRPr="00CE3392" w:rsidRDefault="00203A66" w:rsidP="00CE3392">
      <w:pPr>
        <w:numPr>
          <w:ilvl w:val="0"/>
          <w:numId w:val="16"/>
        </w:numPr>
        <w:tabs>
          <w:tab w:val="num" w:pos="-2280"/>
        </w:tabs>
        <w:spacing w:after="0" w:line="240" w:lineRule="auto"/>
        <w:ind w:left="720"/>
        <w:jc w:val="both"/>
        <w:rPr>
          <w:rFonts w:ascii="Comic Sans MS" w:hAnsi="Comic Sans MS"/>
          <w:sz w:val="18"/>
          <w:szCs w:val="18"/>
          <w:lang w:val="es-ES_tradnl" w:eastAsia="es-ES_tradnl"/>
        </w:rPr>
      </w:pPr>
      <w:r w:rsidRPr="00CE3392">
        <w:rPr>
          <w:rFonts w:ascii="Comic Sans MS" w:hAnsi="Comic Sans MS"/>
          <w:b/>
          <w:sz w:val="18"/>
          <w:szCs w:val="18"/>
          <w:u w:val="single"/>
          <w:lang w:val="es-ES_tradnl" w:eastAsia="es-ES_tradnl"/>
        </w:rPr>
        <w:t>Las Leyes</w:t>
      </w:r>
      <w:r w:rsidRPr="00CE3392">
        <w:rPr>
          <w:rFonts w:ascii="Comic Sans MS" w:hAnsi="Comic Sans MS"/>
          <w:sz w:val="18"/>
          <w:szCs w:val="18"/>
          <w:lang w:val="es-ES_tradnl" w:eastAsia="es-ES_tradnl"/>
        </w:rPr>
        <w:t xml:space="preserve">: Son </w:t>
      </w:r>
      <w:r w:rsidRPr="00CE3392">
        <w:rPr>
          <w:rFonts w:ascii="Comic Sans MS" w:hAnsi="Comic Sans MS"/>
          <w:b/>
          <w:i/>
          <w:sz w:val="18"/>
          <w:szCs w:val="18"/>
          <w:lang w:val="es-ES_tradnl" w:eastAsia="es-ES_tradnl"/>
        </w:rPr>
        <w:t>normas jurídicas escritas</w:t>
      </w:r>
      <w:r w:rsidRPr="00CE3392">
        <w:rPr>
          <w:rFonts w:ascii="Comic Sans MS" w:hAnsi="Comic Sans MS"/>
          <w:sz w:val="18"/>
          <w:szCs w:val="18"/>
          <w:lang w:val="es-ES_tradnl" w:eastAsia="es-ES_tradnl"/>
        </w:rPr>
        <w:t xml:space="preserve"> a las que se da difusión en boletines oficiales (por ejemplo, el BOE, o el BOJA), para que todos los ciudadanos puedan conocerlas.</w:t>
      </w:r>
    </w:p>
    <w:p w:rsidR="00203A66" w:rsidRPr="00CE3392" w:rsidRDefault="00203A66" w:rsidP="00CE3392">
      <w:pPr>
        <w:spacing w:after="0" w:line="240" w:lineRule="auto"/>
        <w:ind w:left="720" w:firstLine="360"/>
        <w:jc w:val="both"/>
        <w:rPr>
          <w:rFonts w:ascii="Comic Sans MS" w:hAnsi="Comic Sans MS"/>
          <w:sz w:val="18"/>
          <w:szCs w:val="18"/>
          <w:lang w:val="es-ES_tradnl" w:eastAsia="es-ES_tradnl"/>
        </w:rPr>
      </w:pPr>
      <w:r w:rsidRPr="00CE3392">
        <w:rPr>
          <w:rFonts w:ascii="Comic Sans MS" w:hAnsi="Comic Sans MS"/>
          <w:sz w:val="18"/>
          <w:szCs w:val="18"/>
          <w:lang w:val="es-ES_tradnl" w:eastAsia="es-ES_tradnl"/>
        </w:rPr>
        <w:t xml:space="preserve">No todas las leyes tienen la misma importancia, de manera que hay unas que prevalecen sobre otras. En este sentido, y por </w:t>
      </w:r>
      <w:r w:rsidRPr="00CE3392">
        <w:rPr>
          <w:rFonts w:ascii="Comic Sans MS" w:hAnsi="Comic Sans MS"/>
          <w:sz w:val="18"/>
          <w:szCs w:val="18"/>
          <w:u w:val="single"/>
          <w:lang w:val="es-ES_tradnl" w:eastAsia="es-ES_tradnl"/>
        </w:rPr>
        <w:t>orden jerárquico</w:t>
      </w:r>
      <w:r w:rsidRPr="00CE3392">
        <w:rPr>
          <w:rFonts w:ascii="Comic Sans MS" w:hAnsi="Comic Sans MS"/>
          <w:sz w:val="18"/>
          <w:szCs w:val="18"/>
          <w:lang w:val="es-ES_tradnl" w:eastAsia="es-ES_tradnl"/>
        </w:rPr>
        <w:t xml:space="preserve"> en importancia, las leyes se pueden clasificar en:</w:t>
      </w:r>
    </w:p>
    <w:p w:rsidR="00203A66" w:rsidRPr="00CE3392" w:rsidRDefault="00203A66" w:rsidP="00CE3392">
      <w:pPr>
        <w:numPr>
          <w:ilvl w:val="1"/>
          <w:numId w:val="17"/>
        </w:numPr>
        <w:tabs>
          <w:tab w:val="num" w:pos="-2280"/>
        </w:tabs>
        <w:spacing w:after="0" w:line="240" w:lineRule="auto"/>
        <w:ind w:left="1440"/>
        <w:jc w:val="both"/>
        <w:rPr>
          <w:rFonts w:ascii="Comic Sans MS" w:hAnsi="Comic Sans MS"/>
          <w:sz w:val="18"/>
          <w:szCs w:val="18"/>
          <w:lang w:val="es-ES_tradnl" w:eastAsia="es-ES_tradnl"/>
        </w:rPr>
      </w:pPr>
      <w:r w:rsidRPr="00CE3392">
        <w:rPr>
          <w:rFonts w:ascii="Comic Sans MS" w:hAnsi="Comic Sans MS"/>
          <w:b/>
          <w:sz w:val="18"/>
          <w:szCs w:val="18"/>
          <w:lang w:val="es-ES_tradnl" w:eastAsia="es-ES_tradnl"/>
        </w:rPr>
        <w:t>Leyes básicas:</w:t>
      </w:r>
      <w:r w:rsidRPr="00CE3392">
        <w:rPr>
          <w:rFonts w:ascii="Comic Sans MS" w:hAnsi="Comic Sans MS"/>
          <w:sz w:val="18"/>
          <w:szCs w:val="18"/>
          <w:lang w:val="es-ES_tradnl" w:eastAsia="es-ES_tradnl"/>
        </w:rPr>
        <w:t xml:space="preserve"> Son las más importantes y sólo pueden ser aprobadas, modificadas y derogadas por las Cortes Generales. Jerárquicamente se clasifican en:</w:t>
      </w:r>
    </w:p>
    <w:p w:rsidR="00203A66" w:rsidRPr="00CE3392" w:rsidRDefault="00203A66" w:rsidP="00CE3392">
      <w:pPr>
        <w:numPr>
          <w:ilvl w:val="2"/>
          <w:numId w:val="18"/>
        </w:numPr>
        <w:tabs>
          <w:tab w:val="num" w:pos="-2280"/>
        </w:tabs>
        <w:spacing w:after="0" w:line="240" w:lineRule="auto"/>
        <w:ind w:left="2040"/>
        <w:jc w:val="both"/>
        <w:rPr>
          <w:rFonts w:ascii="Comic Sans MS" w:hAnsi="Comic Sans MS"/>
          <w:sz w:val="18"/>
          <w:szCs w:val="18"/>
          <w:lang w:val="es-ES_tradnl" w:eastAsia="es-ES_tradnl"/>
        </w:rPr>
      </w:pPr>
      <w:r w:rsidRPr="00CE3392">
        <w:rPr>
          <w:rFonts w:ascii="Comic Sans MS" w:hAnsi="Comic Sans MS"/>
          <w:b/>
          <w:i/>
          <w:sz w:val="18"/>
          <w:szCs w:val="18"/>
          <w:lang w:val="es-ES_tradnl" w:eastAsia="es-ES_tradnl"/>
        </w:rPr>
        <w:t>La Constitución Española</w:t>
      </w:r>
      <w:r w:rsidRPr="00CE3392">
        <w:rPr>
          <w:rFonts w:ascii="Comic Sans MS" w:hAnsi="Comic Sans MS"/>
          <w:sz w:val="18"/>
          <w:szCs w:val="18"/>
          <w:lang w:val="es-ES_tradnl" w:eastAsia="es-ES_tradnl"/>
        </w:rPr>
        <w:t>: Aprobada en 1978, es la columna vertebral de todo nuestro ordenamiento jurídico. Es la “</w:t>
      </w:r>
      <w:r w:rsidRPr="00CE3392">
        <w:rPr>
          <w:rFonts w:ascii="Comic Sans MS" w:hAnsi="Comic Sans MS"/>
          <w:b/>
          <w:i/>
          <w:sz w:val="18"/>
          <w:szCs w:val="18"/>
          <w:lang w:val="es-ES_tradnl" w:eastAsia="es-ES_tradnl"/>
        </w:rPr>
        <w:t>ley de leyes</w:t>
      </w:r>
      <w:r w:rsidRPr="00CE3392">
        <w:rPr>
          <w:rFonts w:ascii="Comic Sans MS" w:hAnsi="Comic Sans MS"/>
          <w:sz w:val="18"/>
          <w:szCs w:val="18"/>
          <w:lang w:val="es-ES_tradnl" w:eastAsia="es-ES_tradnl"/>
        </w:rPr>
        <w:t>”, es decir, el resto de normas creadas en nuestro país deben respetar lo marcado por la Constitución.</w:t>
      </w:r>
    </w:p>
    <w:p w:rsidR="00203A66" w:rsidRPr="00CE3392" w:rsidRDefault="00203A66" w:rsidP="00CE3392">
      <w:pPr>
        <w:numPr>
          <w:ilvl w:val="2"/>
          <w:numId w:val="18"/>
        </w:numPr>
        <w:tabs>
          <w:tab w:val="num" w:pos="-2280"/>
        </w:tabs>
        <w:spacing w:after="0" w:line="240" w:lineRule="auto"/>
        <w:ind w:left="2040"/>
        <w:jc w:val="both"/>
        <w:rPr>
          <w:rFonts w:ascii="Comic Sans MS" w:hAnsi="Comic Sans MS"/>
          <w:sz w:val="18"/>
          <w:szCs w:val="18"/>
          <w:lang w:val="es-ES_tradnl" w:eastAsia="es-ES_tradnl"/>
        </w:rPr>
      </w:pPr>
      <w:r w:rsidRPr="00CE3392">
        <w:rPr>
          <w:rFonts w:ascii="Comic Sans MS" w:hAnsi="Comic Sans MS"/>
          <w:b/>
          <w:i/>
          <w:sz w:val="18"/>
          <w:szCs w:val="18"/>
          <w:lang w:val="es-ES_tradnl" w:eastAsia="es-ES_tradnl"/>
        </w:rPr>
        <w:t>Leyes orgánicas:</w:t>
      </w:r>
      <w:r w:rsidRPr="00CE3392">
        <w:rPr>
          <w:rFonts w:ascii="Comic Sans MS" w:hAnsi="Comic Sans MS"/>
          <w:sz w:val="18"/>
          <w:szCs w:val="18"/>
          <w:lang w:val="es-ES_tradnl" w:eastAsia="es-ES_tradnl"/>
        </w:rPr>
        <w:t xml:space="preserve"> Son aquellas </w:t>
      </w:r>
      <w:r w:rsidRPr="00CE3392">
        <w:rPr>
          <w:rFonts w:ascii="Comic Sans MS" w:hAnsi="Comic Sans MS"/>
          <w:b/>
          <w:i/>
          <w:sz w:val="18"/>
          <w:szCs w:val="18"/>
          <w:lang w:val="es-ES_tradnl" w:eastAsia="es-ES_tradnl"/>
        </w:rPr>
        <w:t>relativas al desarrollo de los derechos fundamentales y de las libertades públicas</w:t>
      </w:r>
      <w:r w:rsidRPr="00CE3392">
        <w:rPr>
          <w:rFonts w:ascii="Comic Sans MS" w:hAnsi="Comic Sans MS"/>
          <w:sz w:val="18"/>
          <w:szCs w:val="18"/>
          <w:lang w:val="es-ES_tradnl" w:eastAsia="es-ES_tradnl"/>
        </w:rPr>
        <w:t xml:space="preserve">, las que aprueban los estatutos de autonomía y las demás previstas por la Constitución (por ejemplo las leyes de educación). Dada su importancia, para su aprobación o modificación se necesita contar con el voto favorable de </w:t>
      </w:r>
      <w:r w:rsidRPr="00CE3392">
        <w:rPr>
          <w:rFonts w:ascii="Comic Sans MS" w:hAnsi="Comic Sans MS"/>
          <w:b/>
          <w:i/>
          <w:sz w:val="18"/>
          <w:szCs w:val="18"/>
          <w:lang w:val="es-ES_tradnl" w:eastAsia="es-ES_tradnl"/>
        </w:rPr>
        <w:t>mayoría absoluta</w:t>
      </w:r>
      <w:r w:rsidRPr="00CE3392">
        <w:rPr>
          <w:rFonts w:ascii="Comic Sans MS" w:hAnsi="Comic Sans MS"/>
          <w:sz w:val="18"/>
          <w:szCs w:val="18"/>
          <w:lang w:val="es-ES_tradnl" w:eastAsia="es-ES_tradnl"/>
        </w:rPr>
        <w:t xml:space="preserve"> del Congreso (la mitad más 1).</w:t>
      </w:r>
    </w:p>
    <w:p w:rsidR="00203A66" w:rsidRPr="00CE3392" w:rsidRDefault="00203A66" w:rsidP="00CE3392">
      <w:pPr>
        <w:numPr>
          <w:ilvl w:val="2"/>
          <w:numId w:val="18"/>
        </w:numPr>
        <w:tabs>
          <w:tab w:val="num" w:pos="-2280"/>
        </w:tabs>
        <w:spacing w:after="0" w:line="240" w:lineRule="auto"/>
        <w:ind w:left="2040"/>
        <w:jc w:val="both"/>
        <w:rPr>
          <w:rFonts w:ascii="Comic Sans MS" w:hAnsi="Comic Sans MS"/>
          <w:sz w:val="18"/>
          <w:szCs w:val="18"/>
          <w:lang w:val="es-ES_tradnl" w:eastAsia="es-ES_tradnl"/>
        </w:rPr>
      </w:pPr>
      <w:r w:rsidRPr="00CE3392">
        <w:rPr>
          <w:rFonts w:ascii="Comic Sans MS" w:hAnsi="Comic Sans MS"/>
          <w:b/>
          <w:i/>
          <w:sz w:val="18"/>
          <w:szCs w:val="18"/>
          <w:lang w:val="es-ES_tradnl" w:eastAsia="es-ES_tradnl"/>
        </w:rPr>
        <w:lastRenderedPageBreak/>
        <w:t>Leyes ordinarias:</w:t>
      </w:r>
      <w:r w:rsidRPr="00CE3392">
        <w:rPr>
          <w:rFonts w:ascii="Comic Sans MS" w:hAnsi="Comic Sans MS"/>
          <w:sz w:val="18"/>
          <w:szCs w:val="18"/>
          <w:lang w:val="es-ES_tradnl" w:eastAsia="es-ES_tradnl"/>
        </w:rPr>
        <w:t xml:space="preserve"> Regulan el </w:t>
      </w:r>
      <w:r w:rsidRPr="00CE3392">
        <w:rPr>
          <w:rFonts w:ascii="Comic Sans MS" w:hAnsi="Comic Sans MS"/>
          <w:b/>
          <w:i/>
          <w:sz w:val="18"/>
          <w:szCs w:val="18"/>
          <w:lang w:val="es-ES_tradnl" w:eastAsia="es-ES_tradnl"/>
        </w:rPr>
        <w:t xml:space="preserve">resto de materias </w:t>
      </w:r>
      <w:r w:rsidRPr="00CE3392">
        <w:rPr>
          <w:rFonts w:ascii="Comic Sans MS" w:hAnsi="Comic Sans MS"/>
          <w:sz w:val="18"/>
          <w:szCs w:val="18"/>
          <w:lang w:val="es-ES_tradnl" w:eastAsia="es-ES_tradnl"/>
        </w:rPr>
        <w:t>no reguladas por ley orgánica. Son las más numerosas (ejemplo: ley del ruido, ley de S.A</w:t>
      </w:r>
      <w:proofErr w:type="gramStart"/>
      <w:r w:rsidRPr="00CE3392">
        <w:rPr>
          <w:rFonts w:ascii="Comic Sans MS" w:hAnsi="Comic Sans MS"/>
          <w:sz w:val="18"/>
          <w:szCs w:val="18"/>
          <w:lang w:val="es-ES_tradnl" w:eastAsia="es-ES_tradnl"/>
        </w:rPr>
        <w:t>, …</w:t>
      </w:r>
      <w:proofErr w:type="gramEnd"/>
      <w:r w:rsidRPr="00CE3392">
        <w:rPr>
          <w:rFonts w:ascii="Comic Sans MS" w:hAnsi="Comic Sans MS"/>
          <w:sz w:val="18"/>
          <w:szCs w:val="18"/>
          <w:lang w:val="es-ES_tradnl" w:eastAsia="es-ES_tradnl"/>
        </w:rPr>
        <w:t xml:space="preserve">). Para su aprobación y modificación sólo se requiere de </w:t>
      </w:r>
      <w:r w:rsidRPr="00CE3392">
        <w:rPr>
          <w:rFonts w:ascii="Comic Sans MS" w:hAnsi="Comic Sans MS"/>
          <w:b/>
          <w:i/>
          <w:sz w:val="18"/>
          <w:szCs w:val="18"/>
          <w:lang w:val="es-ES_tradnl" w:eastAsia="es-ES_tradnl"/>
        </w:rPr>
        <w:t xml:space="preserve">mayoría simple </w:t>
      </w:r>
      <w:r w:rsidRPr="00CE3392">
        <w:rPr>
          <w:rFonts w:ascii="Comic Sans MS" w:hAnsi="Comic Sans MS"/>
          <w:sz w:val="18"/>
          <w:szCs w:val="18"/>
          <w:lang w:val="es-ES_tradnl" w:eastAsia="es-ES_tradnl"/>
        </w:rPr>
        <w:t>en el Congreso (más votos a favor que en contra).</w:t>
      </w:r>
    </w:p>
    <w:p w:rsidR="00203A66" w:rsidRPr="00CE3392" w:rsidRDefault="00203A66" w:rsidP="00CE3392">
      <w:pPr>
        <w:numPr>
          <w:ilvl w:val="1"/>
          <w:numId w:val="17"/>
        </w:numPr>
        <w:tabs>
          <w:tab w:val="num" w:pos="-2280"/>
        </w:tabs>
        <w:spacing w:after="0" w:line="240" w:lineRule="auto"/>
        <w:ind w:left="1440"/>
        <w:jc w:val="both"/>
        <w:rPr>
          <w:rFonts w:ascii="Comic Sans MS" w:hAnsi="Comic Sans MS"/>
          <w:sz w:val="18"/>
          <w:szCs w:val="18"/>
          <w:lang w:val="es-ES_tradnl" w:eastAsia="es-ES_tradnl"/>
        </w:rPr>
      </w:pPr>
      <w:r w:rsidRPr="00CE3392">
        <w:rPr>
          <w:rFonts w:ascii="Comic Sans MS" w:hAnsi="Comic Sans MS"/>
          <w:b/>
          <w:sz w:val="18"/>
          <w:szCs w:val="18"/>
          <w:lang w:val="es-ES_tradnl" w:eastAsia="es-ES_tradnl"/>
        </w:rPr>
        <w:t>Normas con rango de ley:</w:t>
      </w:r>
      <w:r w:rsidRPr="00CE3392">
        <w:rPr>
          <w:rFonts w:ascii="Comic Sans MS" w:hAnsi="Comic Sans MS"/>
          <w:sz w:val="18"/>
          <w:szCs w:val="18"/>
          <w:lang w:val="es-ES_tradnl" w:eastAsia="es-ES_tradnl"/>
        </w:rPr>
        <w:t xml:space="preserve"> Son leyes </w:t>
      </w:r>
      <w:r w:rsidRPr="00CE3392">
        <w:rPr>
          <w:rFonts w:ascii="Comic Sans MS" w:hAnsi="Comic Sans MS"/>
          <w:b/>
          <w:i/>
          <w:sz w:val="18"/>
          <w:szCs w:val="18"/>
          <w:lang w:val="es-ES_tradnl" w:eastAsia="es-ES_tradnl"/>
        </w:rPr>
        <w:t>creadas por el Gobierno</w:t>
      </w:r>
      <w:r w:rsidRPr="00CE3392">
        <w:rPr>
          <w:rFonts w:ascii="Comic Sans MS" w:hAnsi="Comic Sans MS"/>
          <w:sz w:val="18"/>
          <w:szCs w:val="18"/>
          <w:lang w:val="es-ES_tradnl" w:eastAsia="es-ES_tradnl"/>
        </w:rPr>
        <w:t xml:space="preserve"> y jerárquicamente se clasifican en:</w:t>
      </w:r>
    </w:p>
    <w:p w:rsidR="00203A66" w:rsidRPr="00CE3392" w:rsidRDefault="00203A66" w:rsidP="00CE3392">
      <w:pPr>
        <w:numPr>
          <w:ilvl w:val="2"/>
          <w:numId w:val="19"/>
        </w:numPr>
        <w:tabs>
          <w:tab w:val="num" w:pos="-2280"/>
        </w:tabs>
        <w:spacing w:after="0" w:line="240" w:lineRule="auto"/>
        <w:ind w:left="2040"/>
        <w:jc w:val="both"/>
        <w:rPr>
          <w:rFonts w:ascii="Comic Sans MS" w:hAnsi="Comic Sans MS"/>
          <w:sz w:val="18"/>
          <w:szCs w:val="18"/>
          <w:lang w:val="es-ES_tradnl" w:eastAsia="es-ES_tradnl"/>
        </w:rPr>
      </w:pPr>
      <w:r w:rsidRPr="00CE3392">
        <w:rPr>
          <w:rFonts w:ascii="Comic Sans MS" w:hAnsi="Comic Sans MS"/>
          <w:b/>
          <w:i/>
          <w:sz w:val="18"/>
          <w:szCs w:val="18"/>
          <w:lang w:val="es-ES_tradnl" w:eastAsia="es-ES_tradnl"/>
        </w:rPr>
        <w:t>Reales Decretos Legislativos:</w:t>
      </w:r>
      <w:r w:rsidRPr="00CE3392">
        <w:rPr>
          <w:rFonts w:ascii="Comic Sans MS" w:hAnsi="Comic Sans MS"/>
          <w:sz w:val="18"/>
          <w:szCs w:val="18"/>
          <w:lang w:val="es-ES_tradnl" w:eastAsia="es-ES_tradnl"/>
        </w:rPr>
        <w:t xml:space="preserve"> Normas con rango de ley que el Gobierno elabora cuando así lo autorizan las Cortes Generales.</w:t>
      </w:r>
    </w:p>
    <w:p w:rsidR="00203A66" w:rsidRPr="00CE3392" w:rsidRDefault="00203A66" w:rsidP="00CE3392">
      <w:pPr>
        <w:numPr>
          <w:ilvl w:val="2"/>
          <w:numId w:val="19"/>
        </w:numPr>
        <w:tabs>
          <w:tab w:val="num" w:pos="-2280"/>
        </w:tabs>
        <w:spacing w:after="0" w:line="240" w:lineRule="auto"/>
        <w:ind w:left="2040"/>
        <w:jc w:val="both"/>
        <w:rPr>
          <w:rFonts w:ascii="Comic Sans MS" w:hAnsi="Comic Sans MS"/>
          <w:sz w:val="18"/>
          <w:szCs w:val="18"/>
          <w:lang w:val="es-ES_tradnl" w:eastAsia="es-ES_tradnl"/>
        </w:rPr>
      </w:pPr>
      <w:r w:rsidRPr="00CE3392">
        <w:rPr>
          <w:rFonts w:ascii="Comic Sans MS" w:hAnsi="Comic Sans MS"/>
          <w:b/>
          <w:i/>
          <w:sz w:val="18"/>
          <w:szCs w:val="18"/>
          <w:lang w:val="es-ES_tradnl" w:eastAsia="es-ES_tradnl"/>
        </w:rPr>
        <w:t>Reales Decretos-Leyes:</w:t>
      </w:r>
      <w:r w:rsidRPr="00CE3392">
        <w:rPr>
          <w:rFonts w:ascii="Comic Sans MS" w:hAnsi="Comic Sans MS"/>
          <w:sz w:val="18"/>
          <w:szCs w:val="18"/>
          <w:lang w:val="es-ES_tradnl" w:eastAsia="es-ES_tradnl"/>
        </w:rPr>
        <w:t xml:space="preserve"> Normas con rango de ley que el Gobierno elabora ante situaciones extraordinarias y de urgente necesidad (sequías, inundaciones, terremotos, </w:t>
      </w:r>
      <w:proofErr w:type="spellStart"/>
      <w:r w:rsidRPr="00CE3392">
        <w:rPr>
          <w:rFonts w:ascii="Comic Sans MS" w:hAnsi="Comic Sans MS"/>
          <w:sz w:val="18"/>
          <w:szCs w:val="18"/>
          <w:lang w:val="es-ES_tradnl" w:eastAsia="es-ES_tradnl"/>
        </w:rPr>
        <w:t>etc</w:t>
      </w:r>
      <w:proofErr w:type="spellEnd"/>
      <w:r w:rsidRPr="00CE3392">
        <w:rPr>
          <w:rFonts w:ascii="Comic Sans MS" w:hAnsi="Comic Sans MS"/>
          <w:sz w:val="18"/>
          <w:szCs w:val="18"/>
          <w:lang w:val="es-ES_tradnl" w:eastAsia="es-ES_tradnl"/>
        </w:rPr>
        <w:t>). Necesitan ser sometidas a votación en el Congreso de los Diputados en un plazo máximo de 30 días desde su elaboración.</w:t>
      </w:r>
    </w:p>
    <w:p w:rsidR="00203A66" w:rsidRPr="00CE3392" w:rsidRDefault="00203A66" w:rsidP="00CE3392">
      <w:pPr>
        <w:numPr>
          <w:ilvl w:val="1"/>
          <w:numId w:val="17"/>
        </w:numPr>
        <w:tabs>
          <w:tab w:val="num" w:pos="-2280"/>
        </w:tabs>
        <w:spacing w:after="0" w:line="240" w:lineRule="auto"/>
        <w:ind w:left="1440"/>
        <w:jc w:val="both"/>
        <w:rPr>
          <w:rFonts w:ascii="Comic Sans MS" w:hAnsi="Comic Sans MS"/>
          <w:sz w:val="18"/>
          <w:szCs w:val="18"/>
          <w:lang w:val="es-ES_tradnl" w:eastAsia="es-ES_tradnl"/>
        </w:rPr>
      </w:pPr>
      <w:r w:rsidRPr="00CE3392">
        <w:rPr>
          <w:rFonts w:ascii="Comic Sans MS" w:hAnsi="Comic Sans MS"/>
          <w:b/>
          <w:sz w:val="18"/>
          <w:szCs w:val="18"/>
          <w:lang w:val="es-ES_tradnl" w:eastAsia="es-ES_tradnl"/>
        </w:rPr>
        <w:t>Reglamentos:</w:t>
      </w:r>
      <w:r w:rsidRPr="00CE3392">
        <w:rPr>
          <w:rFonts w:ascii="Comic Sans MS" w:hAnsi="Comic Sans MS"/>
          <w:sz w:val="18"/>
          <w:szCs w:val="18"/>
          <w:lang w:val="es-ES_tradnl" w:eastAsia="es-ES_tradnl"/>
        </w:rPr>
        <w:t xml:space="preserve"> Son </w:t>
      </w:r>
      <w:r w:rsidRPr="00CE3392">
        <w:rPr>
          <w:rFonts w:ascii="Comic Sans MS" w:hAnsi="Comic Sans MS"/>
          <w:b/>
          <w:i/>
          <w:sz w:val="18"/>
          <w:szCs w:val="18"/>
          <w:lang w:val="es-ES_tradnl" w:eastAsia="es-ES_tradnl"/>
        </w:rPr>
        <w:t>normas que desarrollan el contenido de las leyes</w:t>
      </w:r>
      <w:r w:rsidRPr="00CE3392">
        <w:rPr>
          <w:rFonts w:ascii="Comic Sans MS" w:hAnsi="Comic Sans MS"/>
          <w:sz w:val="18"/>
          <w:szCs w:val="18"/>
          <w:lang w:val="es-ES_tradnl" w:eastAsia="es-ES_tradnl"/>
        </w:rPr>
        <w:t>. Por ejemplo, los reglamentos que desarrollan la LOE, etc. Estos reglamentos pueden ser: Reales Decretos (Reglamentos aprobados por el Consejo de Ministros), Órdenes de las Comisiones delegadas del Gobierno (Reglamentos aprobados por comisiones formadas por varios ministros), Órdenes Ministeriales (Reglamentos aprobados por un Ministro), Resoluciones (Reglamentos aprobados por las Direcciones Generales, que son, departamentos en los que se subdivide un Ministerio).</w:t>
      </w:r>
    </w:p>
    <w:p w:rsidR="00203A66" w:rsidRPr="00CE3392" w:rsidRDefault="00203A66" w:rsidP="00CE3392">
      <w:pPr>
        <w:spacing w:after="0" w:line="240" w:lineRule="auto"/>
        <w:ind w:left="1440"/>
        <w:jc w:val="both"/>
        <w:rPr>
          <w:rFonts w:ascii="Comic Sans MS" w:hAnsi="Comic Sans MS"/>
          <w:sz w:val="18"/>
          <w:szCs w:val="18"/>
          <w:lang w:val="es-ES_tradnl" w:eastAsia="es-ES_tradnl"/>
        </w:rPr>
      </w:pPr>
    </w:p>
    <w:p w:rsidR="00203A66" w:rsidRPr="00CE3392" w:rsidRDefault="00203A66" w:rsidP="00CE3392">
      <w:pPr>
        <w:numPr>
          <w:ilvl w:val="0"/>
          <w:numId w:val="16"/>
        </w:numPr>
        <w:tabs>
          <w:tab w:val="num" w:pos="-2280"/>
        </w:tabs>
        <w:spacing w:after="0" w:line="240" w:lineRule="auto"/>
        <w:ind w:left="720"/>
        <w:jc w:val="both"/>
        <w:rPr>
          <w:rFonts w:ascii="Comic Sans MS" w:hAnsi="Comic Sans MS"/>
          <w:sz w:val="18"/>
          <w:szCs w:val="18"/>
          <w:lang w:val="es-ES_tradnl" w:eastAsia="es-ES_tradnl"/>
        </w:rPr>
      </w:pPr>
      <w:r w:rsidRPr="00CE3392">
        <w:rPr>
          <w:rFonts w:ascii="Comic Sans MS" w:hAnsi="Comic Sans MS"/>
          <w:b/>
          <w:sz w:val="18"/>
          <w:szCs w:val="18"/>
          <w:u w:val="single"/>
          <w:lang w:val="es-ES_tradnl" w:eastAsia="es-ES_tradnl"/>
        </w:rPr>
        <w:t>La Costumbre</w:t>
      </w:r>
      <w:r w:rsidRPr="00CE3392">
        <w:rPr>
          <w:rFonts w:ascii="Comic Sans MS" w:hAnsi="Comic Sans MS"/>
          <w:sz w:val="18"/>
          <w:szCs w:val="18"/>
          <w:lang w:val="es-ES_tradnl" w:eastAsia="es-ES_tradnl"/>
        </w:rPr>
        <w:t xml:space="preserve">: Es una </w:t>
      </w:r>
      <w:r w:rsidRPr="00CE3392">
        <w:rPr>
          <w:rFonts w:ascii="Comic Sans MS" w:hAnsi="Comic Sans MS"/>
          <w:b/>
          <w:i/>
          <w:sz w:val="18"/>
          <w:szCs w:val="18"/>
          <w:lang w:val="es-ES_tradnl" w:eastAsia="es-ES_tradnl"/>
        </w:rPr>
        <w:t>norma jurídica no escrita</w:t>
      </w:r>
      <w:r w:rsidRPr="00CE3392">
        <w:rPr>
          <w:rFonts w:ascii="Comic Sans MS" w:hAnsi="Comic Sans MS"/>
          <w:sz w:val="18"/>
          <w:szCs w:val="18"/>
          <w:lang w:val="es-ES_tradnl" w:eastAsia="es-ES_tradnl"/>
        </w:rPr>
        <w:t xml:space="preserve">. Se trata de una conducta que la sociedad asume de manera continuada en el tiempo y por tradición, y que acaba convirtiéndose en norma. Sólo </w:t>
      </w:r>
      <w:r w:rsidRPr="00CE3392">
        <w:rPr>
          <w:rFonts w:ascii="Comic Sans MS" w:hAnsi="Comic Sans MS"/>
          <w:b/>
          <w:i/>
          <w:sz w:val="18"/>
          <w:szCs w:val="18"/>
          <w:lang w:val="es-ES_tradnl" w:eastAsia="es-ES_tradnl"/>
        </w:rPr>
        <w:t>rige en ausencia e ley aplicable</w:t>
      </w:r>
      <w:r w:rsidRPr="00CE3392">
        <w:rPr>
          <w:rFonts w:ascii="Comic Sans MS" w:hAnsi="Comic Sans MS"/>
          <w:sz w:val="18"/>
          <w:szCs w:val="18"/>
          <w:lang w:val="es-ES_tradnl" w:eastAsia="es-ES_tradnl"/>
        </w:rPr>
        <w:t>, siempre que esté probada y no sea contraria a la moral y al orden público.</w:t>
      </w:r>
    </w:p>
    <w:p w:rsidR="00203A66" w:rsidRPr="00CE3392" w:rsidRDefault="00203A66" w:rsidP="00CE3392">
      <w:pPr>
        <w:spacing w:after="0" w:line="240" w:lineRule="auto"/>
        <w:ind w:left="720"/>
        <w:jc w:val="both"/>
        <w:rPr>
          <w:rFonts w:ascii="Comic Sans MS" w:hAnsi="Comic Sans MS"/>
          <w:sz w:val="18"/>
          <w:szCs w:val="18"/>
          <w:lang w:val="es-ES_tradnl" w:eastAsia="es-ES_tradnl"/>
        </w:rPr>
      </w:pPr>
    </w:p>
    <w:p w:rsidR="00203A66" w:rsidRPr="00CE3392" w:rsidRDefault="00203A66" w:rsidP="00CE3392">
      <w:pPr>
        <w:numPr>
          <w:ilvl w:val="0"/>
          <w:numId w:val="16"/>
        </w:numPr>
        <w:tabs>
          <w:tab w:val="num" w:pos="-2280"/>
        </w:tabs>
        <w:spacing w:after="0" w:line="240" w:lineRule="auto"/>
        <w:ind w:left="720"/>
        <w:jc w:val="both"/>
        <w:rPr>
          <w:rFonts w:ascii="Comic Sans MS" w:hAnsi="Comic Sans MS"/>
          <w:sz w:val="18"/>
          <w:szCs w:val="18"/>
          <w:lang w:val="es-ES_tradnl" w:eastAsia="es-ES_tradnl"/>
        </w:rPr>
      </w:pPr>
      <w:r w:rsidRPr="00CE3392">
        <w:rPr>
          <w:rFonts w:ascii="Comic Sans MS" w:hAnsi="Comic Sans MS"/>
          <w:b/>
          <w:sz w:val="18"/>
          <w:szCs w:val="18"/>
          <w:u w:val="single"/>
          <w:lang w:val="es-ES_tradnl" w:eastAsia="es-ES_tradnl"/>
        </w:rPr>
        <w:t>Los Principios Generales del Derecho</w:t>
      </w:r>
      <w:r w:rsidRPr="00CE3392">
        <w:rPr>
          <w:rFonts w:ascii="Comic Sans MS" w:hAnsi="Comic Sans MS"/>
          <w:sz w:val="18"/>
          <w:szCs w:val="18"/>
          <w:lang w:val="es-ES_tradnl" w:eastAsia="es-ES_tradnl"/>
        </w:rPr>
        <w:t xml:space="preserve">: Consisten en una serie de </w:t>
      </w:r>
      <w:r w:rsidRPr="00CE3392">
        <w:rPr>
          <w:rFonts w:ascii="Comic Sans MS" w:hAnsi="Comic Sans MS"/>
          <w:b/>
          <w:i/>
          <w:sz w:val="18"/>
          <w:szCs w:val="18"/>
          <w:lang w:val="es-ES_tradnl" w:eastAsia="es-ES_tradnl"/>
        </w:rPr>
        <w:t xml:space="preserve">reglas que expresan las creencias y convicciones de la sociedad </w:t>
      </w:r>
      <w:r w:rsidRPr="00CE3392">
        <w:rPr>
          <w:rFonts w:ascii="Comic Sans MS" w:hAnsi="Comic Sans MS"/>
          <w:i/>
          <w:sz w:val="18"/>
          <w:szCs w:val="18"/>
          <w:lang w:val="es-ES_tradnl" w:eastAsia="es-ES_tradnl"/>
        </w:rPr>
        <w:t>y que están presentes en mayor o menor medida en todas las leyes y costumbres</w:t>
      </w:r>
      <w:r w:rsidRPr="00CE3392">
        <w:rPr>
          <w:rFonts w:ascii="Comic Sans MS" w:hAnsi="Comic Sans MS"/>
          <w:sz w:val="18"/>
          <w:szCs w:val="18"/>
          <w:lang w:val="es-ES_tradnl" w:eastAsia="es-ES_tradnl"/>
        </w:rPr>
        <w:t>. Por ejemplo, un principio general es el de buena fe, según el cual, quien haya actuado de buena fe debe recibir un mejor trato por las leyes que quien haya actuado de mala fe.</w:t>
      </w:r>
    </w:p>
    <w:p w:rsidR="00203A66" w:rsidRPr="00CE3392" w:rsidRDefault="00203A66" w:rsidP="00CE3392">
      <w:pPr>
        <w:spacing w:after="0" w:line="240" w:lineRule="auto"/>
        <w:jc w:val="both"/>
        <w:rPr>
          <w:rFonts w:ascii="Comic Sans MS" w:hAnsi="Comic Sans MS"/>
          <w:sz w:val="20"/>
          <w:szCs w:val="24"/>
          <w:lang w:val="es-ES_tradnl" w:eastAsia="es-ES_tradnl"/>
        </w:rPr>
      </w:pPr>
    </w:p>
    <w:p w:rsidR="00203A66" w:rsidRPr="00CE3392" w:rsidRDefault="00203A66" w:rsidP="00CE3392">
      <w:pPr>
        <w:spacing w:after="0" w:line="240" w:lineRule="auto"/>
        <w:jc w:val="both"/>
        <w:rPr>
          <w:rFonts w:ascii="Times New Roman" w:hAnsi="Times New Roman"/>
          <w:b/>
          <w:highlight w:val="lightGray"/>
        </w:rPr>
      </w:pPr>
      <w:r>
        <w:rPr>
          <w:rFonts w:ascii="Times New Roman" w:hAnsi="Times New Roman"/>
          <w:b/>
          <w:highlight w:val="lightGray"/>
        </w:rPr>
        <w:t>2- El</w:t>
      </w:r>
      <w:r w:rsidRPr="00CE3392">
        <w:rPr>
          <w:rFonts w:ascii="Times New Roman" w:hAnsi="Times New Roman"/>
          <w:b/>
          <w:highlight w:val="lightGray"/>
        </w:rPr>
        <w:t xml:space="preserve"> D</w:t>
      </w:r>
      <w:r>
        <w:rPr>
          <w:rFonts w:ascii="Times New Roman" w:hAnsi="Times New Roman"/>
          <w:b/>
          <w:highlight w:val="lightGray"/>
        </w:rPr>
        <w:t>erecho</w:t>
      </w:r>
      <w:r w:rsidRPr="00CE3392">
        <w:rPr>
          <w:rFonts w:ascii="Times New Roman" w:hAnsi="Times New Roman"/>
          <w:b/>
          <w:highlight w:val="lightGray"/>
        </w:rPr>
        <w:t xml:space="preserve"> L</w:t>
      </w:r>
      <w:r>
        <w:rPr>
          <w:rFonts w:ascii="Times New Roman" w:hAnsi="Times New Roman"/>
          <w:b/>
          <w:highlight w:val="lightGray"/>
        </w:rPr>
        <w:t>aboral</w:t>
      </w:r>
      <w:bookmarkStart w:id="0" w:name="_GoBack"/>
      <w:bookmarkEnd w:id="0"/>
      <w:r w:rsidRPr="00CE3392">
        <w:rPr>
          <w:rFonts w:ascii="Times New Roman" w:hAnsi="Times New Roman"/>
          <w:b/>
          <w:highlight w:val="lightGray"/>
        </w:rPr>
        <w:t>.</w:t>
      </w:r>
    </w:p>
    <w:p w:rsidR="00203A66" w:rsidRPr="00CE3392" w:rsidRDefault="00203A66" w:rsidP="00CE3392">
      <w:pPr>
        <w:spacing w:after="0" w:line="240" w:lineRule="auto"/>
        <w:ind w:firstLine="360"/>
        <w:jc w:val="both"/>
        <w:rPr>
          <w:rFonts w:ascii="Comic Sans MS" w:hAnsi="Comic Sans MS"/>
          <w:sz w:val="18"/>
          <w:szCs w:val="18"/>
          <w:lang w:val="es-ES_tradnl" w:eastAsia="es-ES_tradnl"/>
        </w:rPr>
      </w:pPr>
      <w:r w:rsidRPr="00CE3392">
        <w:rPr>
          <w:rFonts w:ascii="Comic Sans MS" w:hAnsi="Comic Sans MS"/>
          <w:sz w:val="18"/>
          <w:szCs w:val="18"/>
          <w:lang w:val="es-ES_tradnl" w:eastAsia="es-ES_tradnl"/>
        </w:rPr>
        <w:t xml:space="preserve">El Derecho Laboral nació en el siglo XIX como respuesta del Estado a la dureza de las condiciones de trabajo de la era industrial y bajo la presión de los entonces ilegales partidos y sindicatos obreros. Podemos definirlo como </w:t>
      </w:r>
      <w:r w:rsidRPr="00CE3392">
        <w:rPr>
          <w:rFonts w:ascii="Comic Sans MS" w:hAnsi="Comic Sans MS"/>
          <w:b/>
          <w:i/>
          <w:sz w:val="18"/>
          <w:szCs w:val="18"/>
          <w:lang w:val="es-ES_tradnl" w:eastAsia="es-ES_tradnl"/>
        </w:rPr>
        <w:t>aquella rama del Derecho que regula las relaciones individuales y colectivas entre trabajadores y empresarios</w:t>
      </w:r>
      <w:r w:rsidRPr="00CE3392">
        <w:rPr>
          <w:rFonts w:ascii="Comic Sans MS" w:hAnsi="Comic Sans MS"/>
          <w:sz w:val="18"/>
          <w:szCs w:val="18"/>
          <w:lang w:val="es-ES_tradnl" w:eastAsia="es-ES_tradnl"/>
        </w:rPr>
        <w:t xml:space="preserve">. Esta relación laboral debe ser </w:t>
      </w:r>
      <w:r w:rsidRPr="00CE3392">
        <w:rPr>
          <w:rFonts w:ascii="Comic Sans MS" w:hAnsi="Comic Sans MS"/>
          <w:i/>
          <w:sz w:val="18"/>
          <w:szCs w:val="18"/>
          <w:lang w:val="es-ES_tradnl" w:eastAsia="es-ES_tradnl"/>
        </w:rPr>
        <w:t>personal, voluntaria, por cuenta ajena, dependiente y retribuida</w:t>
      </w:r>
      <w:r w:rsidRPr="00CE3392">
        <w:rPr>
          <w:rFonts w:ascii="Comic Sans MS" w:hAnsi="Comic Sans MS"/>
          <w:sz w:val="18"/>
          <w:szCs w:val="18"/>
          <w:lang w:val="es-ES_tradnl" w:eastAsia="es-ES_tradnl"/>
        </w:rPr>
        <w:t>.</w:t>
      </w:r>
    </w:p>
    <w:p w:rsidR="00203A66" w:rsidRDefault="00203A66" w:rsidP="00CE3392">
      <w:pPr>
        <w:spacing w:after="0" w:line="240" w:lineRule="auto"/>
        <w:ind w:firstLine="360"/>
        <w:jc w:val="both"/>
        <w:rPr>
          <w:rFonts w:ascii="Comic Sans MS" w:hAnsi="Comic Sans MS"/>
          <w:sz w:val="18"/>
          <w:szCs w:val="18"/>
          <w:lang w:val="es-ES_tradnl" w:eastAsia="es-ES_tradnl"/>
        </w:rPr>
      </w:pPr>
      <w:r w:rsidRPr="00CE3392">
        <w:rPr>
          <w:rFonts w:ascii="Comic Sans MS" w:hAnsi="Comic Sans MS"/>
          <w:sz w:val="18"/>
          <w:szCs w:val="18"/>
          <w:lang w:val="es-ES_tradnl" w:eastAsia="es-ES_tradnl"/>
        </w:rPr>
        <w:t xml:space="preserve">Existen relaciones de trabajo en las que no es posible aplicar el Derecho Laboral, bien porque carecen de alguna de las características de la relación laboral, bien porque, aun reuniéndolas, se rigen por normas propias, ajenas al Derecho Laboral. Ejemplo de ellas son: La relación de servicios de los funcionarios públicos, los trabajos familiares (salvo que exista la condición de asalariado), el trabajo autónomo, etc. </w:t>
      </w:r>
    </w:p>
    <w:p w:rsidR="0089216F" w:rsidRDefault="0089216F" w:rsidP="00CE3392">
      <w:pPr>
        <w:spacing w:after="0" w:line="240" w:lineRule="auto"/>
        <w:ind w:firstLine="360"/>
        <w:jc w:val="both"/>
        <w:rPr>
          <w:rFonts w:ascii="Comic Sans MS" w:hAnsi="Comic Sans MS"/>
          <w:sz w:val="18"/>
          <w:szCs w:val="18"/>
          <w:lang w:val="es-ES_tradnl" w:eastAsia="es-ES_tradnl"/>
        </w:rPr>
      </w:pPr>
    </w:p>
    <w:p w:rsidR="0089216F" w:rsidRPr="00CE3392" w:rsidRDefault="0089216F" w:rsidP="00CE3392">
      <w:pPr>
        <w:spacing w:after="0" w:line="240" w:lineRule="auto"/>
        <w:ind w:firstLine="360"/>
        <w:jc w:val="both"/>
        <w:rPr>
          <w:rFonts w:ascii="Comic Sans MS" w:hAnsi="Comic Sans MS"/>
          <w:sz w:val="18"/>
          <w:szCs w:val="18"/>
          <w:lang w:val="es-ES_tradnl" w:eastAsia="es-ES_tradnl"/>
        </w:rPr>
      </w:pPr>
    </w:p>
    <w:p w:rsidR="00203A66" w:rsidRPr="00CE3392" w:rsidRDefault="00203A66" w:rsidP="00CE3392">
      <w:pPr>
        <w:spacing w:after="0" w:line="240" w:lineRule="auto"/>
        <w:jc w:val="both"/>
        <w:rPr>
          <w:rFonts w:ascii="Times New Roman" w:hAnsi="Times New Roman"/>
          <w:b/>
          <w:highlight w:val="lightGray"/>
        </w:rPr>
      </w:pPr>
      <w:r w:rsidRPr="00CE3392">
        <w:rPr>
          <w:rFonts w:ascii="Times New Roman" w:hAnsi="Times New Roman"/>
          <w:b/>
          <w:highlight w:val="lightGray"/>
        </w:rPr>
        <w:t>2.1) Jerarquía en el Derecho Laboral.</w:t>
      </w:r>
    </w:p>
    <w:p w:rsidR="00203A66" w:rsidRPr="00CE3392" w:rsidRDefault="00203A66" w:rsidP="00CE3392">
      <w:pPr>
        <w:spacing w:after="0" w:line="240" w:lineRule="auto"/>
        <w:ind w:firstLine="360"/>
        <w:jc w:val="both"/>
        <w:rPr>
          <w:rFonts w:ascii="Comic Sans MS" w:hAnsi="Comic Sans MS"/>
          <w:sz w:val="18"/>
          <w:szCs w:val="18"/>
          <w:lang w:val="es-ES_tradnl" w:eastAsia="es-ES_tradnl"/>
        </w:rPr>
      </w:pPr>
      <w:r w:rsidRPr="00CE3392">
        <w:rPr>
          <w:rFonts w:ascii="Comic Sans MS" w:hAnsi="Comic Sans MS"/>
          <w:sz w:val="18"/>
          <w:szCs w:val="18"/>
          <w:lang w:val="es-ES_tradnl" w:eastAsia="es-ES_tradnl"/>
        </w:rPr>
        <w:t>El marco del ordenamiento jurídico español en materia laboral queda configurado jerárquicamente de la siguiente manera, atendiendo tanto a las fuentes externas como internas del Derecho:</w:t>
      </w:r>
    </w:p>
    <w:p w:rsidR="00203A66" w:rsidRPr="00CE3392" w:rsidRDefault="00203A66" w:rsidP="00CE3392">
      <w:pPr>
        <w:numPr>
          <w:ilvl w:val="0"/>
          <w:numId w:val="20"/>
        </w:numPr>
        <w:spacing w:after="0" w:line="240" w:lineRule="auto"/>
        <w:jc w:val="both"/>
        <w:rPr>
          <w:rFonts w:ascii="Comic Sans MS" w:hAnsi="Comic Sans MS"/>
          <w:sz w:val="18"/>
          <w:szCs w:val="18"/>
          <w:lang w:val="es-ES_tradnl" w:eastAsia="es-ES_tradnl"/>
        </w:rPr>
      </w:pPr>
      <w:r w:rsidRPr="00CE3392">
        <w:rPr>
          <w:rFonts w:ascii="Comic Sans MS" w:hAnsi="Comic Sans MS"/>
          <w:b/>
          <w:sz w:val="18"/>
          <w:szCs w:val="18"/>
          <w:lang w:val="es-ES_tradnl" w:eastAsia="es-ES_tradnl"/>
        </w:rPr>
        <w:t>Derecho Comunitario Europeo:</w:t>
      </w:r>
      <w:r w:rsidRPr="00CE3392">
        <w:rPr>
          <w:rFonts w:ascii="Comic Sans MS" w:hAnsi="Comic Sans MS"/>
          <w:sz w:val="18"/>
          <w:szCs w:val="18"/>
          <w:lang w:val="es-ES_tradnl" w:eastAsia="es-ES_tradnl"/>
        </w:rPr>
        <w:t xml:space="preserve"> Tras la entrada de España en la CEE en 1986, fue necesario modificar la Constitución para que las disposiciones comunitarias pudieran ser aplicadas en territorio español sin tener que ser aprobadas previamente por los poderes públicos españoles. Este ordenamiento comunitario está formado básicamente por los </w:t>
      </w:r>
      <w:r w:rsidRPr="00CE3392">
        <w:rPr>
          <w:rFonts w:ascii="Comic Sans MS" w:hAnsi="Comic Sans MS"/>
          <w:b/>
          <w:i/>
          <w:sz w:val="18"/>
          <w:szCs w:val="18"/>
          <w:lang w:val="es-ES_tradnl" w:eastAsia="es-ES_tradnl"/>
        </w:rPr>
        <w:t>Reglamentos</w:t>
      </w:r>
      <w:r w:rsidRPr="00CE3392">
        <w:rPr>
          <w:rFonts w:ascii="Comic Sans MS" w:hAnsi="Comic Sans MS"/>
          <w:sz w:val="18"/>
          <w:szCs w:val="18"/>
          <w:lang w:val="es-ES_tradnl" w:eastAsia="es-ES_tradnl"/>
        </w:rPr>
        <w:t xml:space="preserve"> (obligatorios y directamente aplicables en los estados miembros) y las </w:t>
      </w:r>
      <w:r w:rsidRPr="00CE3392">
        <w:rPr>
          <w:rFonts w:ascii="Comic Sans MS" w:hAnsi="Comic Sans MS"/>
          <w:b/>
          <w:i/>
          <w:sz w:val="18"/>
          <w:szCs w:val="18"/>
          <w:lang w:val="es-ES_tradnl" w:eastAsia="es-ES_tradnl"/>
        </w:rPr>
        <w:t>Directivas</w:t>
      </w:r>
      <w:r w:rsidRPr="00CE3392">
        <w:rPr>
          <w:rFonts w:ascii="Comic Sans MS" w:hAnsi="Comic Sans MS"/>
          <w:sz w:val="18"/>
          <w:szCs w:val="18"/>
          <w:lang w:val="es-ES_tradnl" w:eastAsia="es-ES_tradnl"/>
        </w:rPr>
        <w:t xml:space="preserve"> (obligatorias pero dejan libertad a los estados sobre la manera de aplicarlas). Es una fuente externa.</w:t>
      </w:r>
    </w:p>
    <w:p w:rsidR="00203A66" w:rsidRPr="00CE3392" w:rsidRDefault="00203A66" w:rsidP="00CE3392">
      <w:pPr>
        <w:numPr>
          <w:ilvl w:val="0"/>
          <w:numId w:val="20"/>
        </w:numPr>
        <w:spacing w:after="0" w:line="240" w:lineRule="auto"/>
        <w:jc w:val="both"/>
        <w:rPr>
          <w:rFonts w:ascii="Comic Sans MS" w:hAnsi="Comic Sans MS"/>
          <w:sz w:val="18"/>
          <w:szCs w:val="18"/>
          <w:lang w:val="es-ES_tradnl" w:eastAsia="es-ES_tradnl"/>
        </w:rPr>
      </w:pPr>
      <w:r w:rsidRPr="00CE3392">
        <w:rPr>
          <w:rFonts w:ascii="Comic Sans MS" w:hAnsi="Comic Sans MS"/>
          <w:b/>
          <w:sz w:val="18"/>
          <w:szCs w:val="18"/>
          <w:lang w:val="es-ES_tradnl" w:eastAsia="es-ES_tradnl"/>
        </w:rPr>
        <w:t>La Constitución Española:</w:t>
      </w:r>
      <w:r w:rsidRPr="00CE3392">
        <w:rPr>
          <w:rFonts w:ascii="Comic Sans MS" w:hAnsi="Comic Sans MS"/>
          <w:sz w:val="18"/>
          <w:szCs w:val="18"/>
          <w:lang w:val="es-ES_tradnl" w:eastAsia="es-ES_tradnl"/>
        </w:rPr>
        <w:t xml:space="preserve"> Que establece los derechos fundamentales que asisten a cualquier trabajador en materia laboral. Dichos derechos se clasifican en derechos fundamentales (que se desarrollan mediante leyes orgánicas) y derechos y libertades de los ciudadanos (que se desarrollan mediante leyes ordinarias).</w:t>
      </w:r>
    </w:p>
    <w:p w:rsidR="00203A66" w:rsidRPr="00CE3392" w:rsidRDefault="00203A66" w:rsidP="00CE3392">
      <w:pPr>
        <w:numPr>
          <w:ilvl w:val="0"/>
          <w:numId w:val="20"/>
        </w:numPr>
        <w:spacing w:after="0" w:line="240" w:lineRule="auto"/>
        <w:jc w:val="both"/>
        <w:rPr>
          <w:rFonts w:ascii="Comic Sans MS" w:hAnsi="Comic Sans MS"/>
          <w:sz w:val="18"/>
          <w:szCs w:val="18"/>
          <w:lang w:val="es-ES_tradnl" w:eastAsia="es-ES_tradnl"/>
        </w:rPr>
      </w:pPr>
      <w:r w:rsidRPr="00CE3392">
        <w:rPr>
          <w:rFonts w:ascii="Comic Sans MS" w:hAnsi="Comic Sans MS"/>
          <w:b/>
          <w:sz w:val="18"/>
          <w:szCs w:val="18"/>
          <w:lang w:val="es-ES_tradnl" w:eastAsia="es-ES_tradnl"/>
        </w:rPr>
        <w:t>Convenios de la Organización Internacional del Trabajo (OIT) y tratados internacionales:</w:t>
      </w:r>
      <w:r w:rsidRPr="00CE3392">
        <w:rPr>
          <w:rFonts w:ascii="Comic Sans MS" w:hAnsi="Comic Sans MS"/>
          <w:sz w:val="18"/>
          <w:szCs w:val="18"/>
          <w:lang w:val="es-ES_tradnl" w:eastAsia="es-ES_tradnl"/>
        </w:rPr>
        <w:t xml:space="preserve"> Fuente externa, cuyo principal fin es armonizar las condiciones de trabajo en las naciones que los suscriben.</w:t>
      </w:r>
    </w:p>
    <w:p w:rsidR="00203A66" w:rsidRPr="00CE3392" w:rsidRDefault="00203A66" w:rsidP="00CE3392">
      <w:pPr>
        <w:numPr>
          <w:ilvl w:val="0"/>
          <w:numId w:val="20"/>
        </w:numPr>
        <w:spacing w:after="0" w:line="240" w:lineRule="auto"/>
        <w:jc w:val="both"/>
        <w:rPr>
          <w:rFonts w:ascii="Comic Sans MS" w:hAnsi="Comic Sans MS"/>
          <w:sz w:val="18"/>
          <w:szCs w:val="18"/>
          <w:lang w:val="es-ES_tradnl" w:eastAsia="es-ES_tradnl"/>
        </w:rPr>
      </w:pPr>
      <w:r w:rsidRPr="00CE3392">
        <w:rPr>
          <w:rFonts w:ascii="Comic Sans MS" w:hAnsi="Comic Sans MS"/>
          <w:b/>
          <w:sz w:val="18"/>
          <w:szCs w:val="18"/>
          <w:lang w:val="es-ES_tradnl" w:eastAsia="es-ES_tradnl"/>
        </w:rPr>
        <w:t>Leyes y normas con rango de ley:</w:t>
      </w:r>
      <w:r w:rsidRPr="00CE3392">
        <w:rPr>
          <w:rFonts w:ascii="Comic Sans MS" w:hAnsi="Comic Sans MS"/>
          <w:sz w:val="18"/>
          <w:szCs w:val="18"/>
          <w:lang w:val="es-ES_tradnl" w:eastAsia="es-ES_tradnl"/>
        </w:rPr>
        <w:t xml:space="preserve"> Son las leyes orgánicas, las ordinarias, los decretos legislativos y los decretos-leyes ya mencionados anteriormente. Entre todas estas leyes destaca especialmente el </w:t>
      </w:r>
      <w:r w:rsidRPr="00E47B94">
        <w:rPr>
          <w:rFonts w:ascii="Comic Sans MS" w:hAnsi="Comic Sans MS"/>
          <w:sz w:val="18"/>
          <w:szCs w:val="18"/>
          <w:highlight w:val="green"/>
          <w:lang w:val="es-ES_tradnl" w:eastAsia="es-ES_tradnl"/>
        </w:rPr>
        <w:t>Estatuto de los Trabajadores</w:t>
      </w:r>
      <w:r w:rsidRPr="00CE3392">
        <w:rPr>
          <w:rFonts w:ascii="Comic Sans MS" w:hAnsi="Comic Sans MS"/>
          <w:sz w:val="18"/>
          <w:szCs w:val="18"/>
          <w:lang w:val="es-ES_tradnl" w:eastAsia="es-ES_tradnl"/>
        </w:rPr>
        <w:t xml:space="preserve"> aprobado en 1985, que es la norma básica en materia laboral en la medida que regula los derechos y deberes laborales, así como los aspectos fundamentales de la relación laboral. Este estatuto ha sido modificado en numerosas ocasiones.</w:t>
      </w:r>
    </w:p>
    <w:p w:rsidR="00203A66" w:rsidRPr="00CE3392" w:rsidRDefault="00203A66" w:rsidP="00CE3392">
      <w:pPr>
        <w:numPr>
          <w:ilvl w:val="0"/>
          <w:numId w:val="20"/>
        </w:numPr>
        <w:spacing w:after="0" w:line="240" w:lineRule="auto"/>
        <w:jc w:val="both"/>
        <w:rPr>
          <w:rFonts w:ascii="Comic Sans MS" w:hAnsi="Comic Sans MS"/>
          <w:sz w:val="18"/>
          <w:szCs w:val="18"/>
          <w:lang w:val="es-ES_tradnl" w:eastAsia="es-ES_tradnl"/>
        </w:rPr>
      </w:pPr>
      <w:r w:rsidRPr="00CE3392">
        <w:rPr>
          <w:rFonts w:ascii="Comic Sans MS" w:hAnsi="Comic Sans MS"/>
          <w:b/>
          <w:sz w:val="18"/>
          <w:szCs w:val="18"/>
          <w:lang w:val="es-ES_tradnl" w:eastAsia="es-ES_tradnl"/>
        </w:rPr>
        <w:lastRenderedPageBreak/>
        <w:t xml:space="preserve">Reglamentos: </w:t>
      </w:r>
      <w:r w:rsidRPr="00CE3392">
        <w:rPr>
          <w:rFonts w:ascii="Comic Sans MS" w:hAnsi="Comic Sans MS"/>
          <w:sz w:val="18"/>
          <w:szCs w:val="18"/>
          <w:lang w:val="es-ES_tradnl" w:eastAsia="es-ES_tradnl"/>
        </w:rPr>
        <w:t>Los reglamentos laborales se ocupan entre otras cosas de desarrollar las leyes laborales o de fijar anualmente el importe del Salario Mínimo Interprofesional (SMI).</w:t>
      </w:r>
    </w:p>
    <w:p w:rsidR="00203A66" w:rsidRPr="00CE3392" w:rsidRDefault="00203A66" w:rsidP="00CE3392">
      <w:pPr>
        <w:numPr>
          <w:ilvl w:val="0"/>
          <w:numId w:val="20"/>
        </w:numPr>
        <w:spacing w:after="0" w:line="240" w:lineRule="auto"/>
        <w:jc w:val="both"/>
        <w:rPr>
          <w:rFonts w:ascii="Comic Sans MS" w:hAnsi="Comic Sans MS"/>
          <w:sz w:val="18"/>
          <w:szCs w:val="18"/>
          <w:lang w:val="es-ES_tradnl" w:eastAsia="es-ES_tradnl"/>
        </w:rPr>
      </w:pPr>
      <w:r w:rsidRPr="00CE3392">
        <w:rPr>
          <w:rFonts w:ascii="Comic Sans MS" w:hAnsi="Comic Sans MS"/>
          <w:b/>
          <w:sz w:val="18"/>
          <w:szCs w:val="18"/>
          <w:lang w:val="es-ES_tradnl" w:eastAsia="es-ES_tradnl"/>
        </w:rPr>
        <w:t>Convenios colectivos:</w:t>
      </w:r>
      <w:r w:rsidRPr="00CE3392">
        <w:rPr>
          <w:rFonts w:ascii="Comic Sans MS" w:hAnsi="Comic Sans MS"/>
          <w:sz w:val="18"/>
          <w:szCs w:val="18"/>
          <w:lang w:val="es-ES_tradnl" w:eastAsia="es-ES_tradnl"/>
        </w:rPr>
        <w:t xml:space="preserve"> Son acuerdos negociados entre trabajadores y empresarios en los que se establecen las condiciones de trabajo dentro de un ámbito de aplicación profesional y territorial. Cada profesión o ámbito territorial tiene su convenio.</w:t>
      </w:r>
    </w:p>
    <w:p w:rsidR="00203A66" w:rsidRPr="00CE3392" w:rsidRDefault="00203A66" w:rsidP="00CE3392">
      <w:pPr>
        <w:numPr>
          <w:ilvl w:val="0"/>
          <w:numId w:val="20"/>
        </w:numPr>
        <w:spacing w:after="0" w:line="240" w:lineRule="auto"/>
        <w:jc w:val="both"/>
        <w:rPr>
          <w:rFonts w:ascii="Comic Sans MS" w:hAnsi="Comic Sans MS"/>
          <w:sz w:val="18"/>
          <w:szCs w:val="18"/>
          <w:lang w:val="es-ES_tradnl" w:eastAsia="es-ES_tradnl"/>
        </w:rPr>
      </w:pPr>
      <w:r w:rsidRPr="00CE3392">
        <w:rPr>
          <w:rFonts w:ascii="Comic Sans MS" w:hAnsi="Comic Sans MS"/>
          <w:b/>
          <w:sz w:val="18"/>
          <w:szCs w:val="18"/>
          <w:lang w:val="es-ES_tradnl" w:eastAsia="es-ES_tradnl"/>
        </w:rPr>
        <w:t>Contrato de trabajo:</w:t>
      </w:r>
      <w:r w:rsidRPr="00CE3392">
        <w:rPr>
          <w:rFonts w:ascii="Comic Sans MS" w:hAnsi="Comic Sans MS"/>
          <w:sz w:val="18"/>
          <w:szCs w:val="18"/>
          <w:lang w:val="es-ES_tradnl" w:eastAsia="es-ES_tradnl"/>
        </w:rPr>
        <w:t xml:space="preserve"> Las obligaciones establecidas en él vinculan a las partes siempre que respeten las leyes. Se desarrollará ampliamente en la siguiente unidad.</w:t>
      </w:r>
    </w:p>
    <w:p w:rsidR="00203A66" w:rsidRPr="00CE3392" w:rsidRDefault="00203A66" w:rsidP="00CE3392">
      <w:pPr>
        <w:numPr>
          <w:ilvl w:val="0"/>
          <w:numId w:val="20"/>
        </w:numPr>
        <w:spacing w:after="0" w:line="240" w:lineRule="auto"/>
        <w:jc w:val="both"/>
        <w:rPr>
          <w:rFonts w:ascii="Comic Sans MS" w:hAnsi="Comic Sans MS"/>
          <w:sz w:val="18"/>
          <w:szCs w:val="18"/>
          <w:lang w:val="es-ES_tradnl" w:eastAsia="es-ES_tradnl"/>
        </w:rPr>
      </w:pPr>
      <w:r w:rsidRPr="00CE3392">
        <w:rPr>
          <w:rFonts w:ascii="Comic Sans MS" w:hAnsi="Comic Sans MS"/>
          <w:b/>
          <w:sz w:val="18"/>
          <w:szCs w:val="18"/>
          <w:lang w:val="es-ES_tradnl" w:eastAsia="es-ES_tradnl"/>
        </w:rPr>
        <w:t>Costumbre laboral:</w:t>
      </w:r>
      <w:r w:rsidRPr="00CE3392">
        <w:rPr>
          <w:rFonts w:ascii="Comic Sans MS" w:hAnsi="Comic Sans MS"/>
          <w:sz w:val="18"/>
          <w:szCs w:val="18"/>
          <w:lang w:val="es-ES_tradnl" w:eastAsia="es-ES_tradnl"/>
        </w:rPr>
        <w:t xml:space="preserve"> Como ya hemos visto a la hora de hablar de las fuentes del derecho, es una conducta que se adopta como norma no escrita y que se usa en ausencia de ley.</w:t>
      </w:r>
    </w:p>
    <w:p w:rsidR="00203A66" w:rsidRPr="00CE3392" w:rsidRDefault="00203A66" w:rsidP="00CE3392">
      <w:pPr>
        <w:spacing w:after="0" w:line="240" w:lineRule="auto"/>
        <w:ind w:firstLine="360"/>
        <w:jc w:val="both"/>
        <w:rPr>
          <w:rFonts w:ascii="Comic Sans MS" w:hAnsi="Comic Sans MS"/>
          <w:sz w:val="20"/>
          <w:szCs w:val="24"/>
          <w:lang w:val="es-ES_tradnl" w:eastAsia="es-ES_tradnl"/>
        </w:rPr>
      </w:pPr>
    </w:p>
    <w:p w:rsidR="00203A66" w:rsidRPr="003A0958" w:rsidRDefault="00203A66" w:rsidP="003A0958">
      <w:pPr>
        <w:spacing w:after="0" w:line="240" w:lineRule="auto"/>
        <w:jc w:val="both"/>
        <w:rPr>
          <w:rFonts w:ascii="Times New Roman" w:hAnsi="Times New Roman"/>
          <w:b/>
          <w:highlight w:val="lightGray"/>
        </w:rPr>
      </w:pPr>
      <w:r>
        <w:rPr>
          <w:rFonts w:ascii="Times New Roman" w:hAnsi="Times New Roman"/>
          <w:b/>
          <w:highlight w:val="lightGray"/>
        </w:rPr>
        <w:t>3.</w:t>
      </w:r>
      <w:r w:rsidRPr="003A0958">
        <w:rPr>
          <w:rFonts w:ascii="Times New Roman" w:hAnsi="Times New Roman"/>
          <w:b/>
          <w:highlight w:val="lightGray"/>
        </w:rPr>
        <w:t xml:space="preserve"> </w:t>
      </w:r>
      <w:r>
        <w:rPr>
          <w:rFonts w:ascii="Times New Roman" w:hAnsi="Times New Roman"/>
          <w:b/>
          <w:highlight w:val="lightGray"/>
        </w:rPr>
        <w:t>El</w:t>
      </w:r>
      <w:r w:rsidRPr="003A0958">
        <w:rPr>
          <w:rFonts w:ascii="Times New Roman" w:hAnsi="Times New Roman"/>
          <w:b/>
          <w:highlight w:val="lightGray"/>
        </w:rPr>
        <w:t xml:space="preserve"> C</w:t>
      </w:r>
      <w:r>
        <w:rPr>
          <w:rFonts w:ascii="Times New Roman" w:hAnsi="Times New Roman"/>
          <w:b/>
          <w:highlight w:val="lightGray"/>
        </w:rPr>
        <w:t>ontrato</w:t>
      </w:r>
      <w:r w:rsidRPr="003A0958">
        <w:rPr>
          <w:rFonts w:ascii="Times New Roman" w:hAnsi="Times New Roman"/>
          <w:b/>
          <w:highlight w:val="lightGray"/>
        </w:rPr>
        <w:t xml:space="preserve"> </w:t>
      </w:r>
      <w:r>
        <w:rPr>
          <w:rFonts w:ascii="Times New Roman" w:hAnsi="Times New Roman"/>
          <w:b/>
          <w:highlight w:val="lightGray"/>
        </w:rPr>
        <w:t>de Trabajo</w:t>
      </w:r>
      <w:r w:rsidRPr="003A0958">
        <w:rPr>
          <w:rFonts w:ascii="Times New Roman" w:hAnsi="Times New Roman"/>
          <w:b/>
          <w:highlight w:val="lightGray"/>
        </w:rPr>
        <w:t xml:space="preserve">. </w:t>
      </w:r>
    </w:p>
    <w:p w:rsidR="00203A66" w:rsidRPr="003A0958" w:rsidRDefault="00203A66" w:rsidP="003A0958">
      <w:pPr>
        <w:ind w:firstLine="360"/>
        <w:jc w:val="both"/>
        <w:rPr>
          <w:rFonts w:ascii="Comic Sans MS" w:hAnsi="Comic Sans MS"/>
          <w:sz w:val="18"/>
          <w:szCs w:val="18"/>
          <w:lang w:val="es-ES_tradnl" w:eastAsia="es-ES_tradnl"/>
        </w:rPr>
      </w:pPr>
      <w:r w:rsidRPr="003A0958">
        <w:rPr>
          <w:rFonts w:ascii="Comic Sans MS" w:hAnsi="Comic Sans MS"/>
          <w:sz w:val="18"/>
          <w:szCs w:val="18"/>
          <w:lang w:val="es-ES_tradnl" w:eastAsia="es-ES_tradnl"/>
        </w:rPr>
        <w:t>Un contrato de trabajo es un acuerdo entre dos personas, trabajador y empresario, por el cual el primero se compromete a prestar determinados servicios bajo la dirección del segundo, recibiendo a cambio una remuneración garantizada, es decir, ajena a los riesgos de la empresa.</w:t>
      </w:r>
    </w:p>
    <w:p w:rsidR="00203A66" w:rsidRPr="003A0958" w:rsidRDefault="00203A66" w:rsidP="003A0958">
      <w:pPr>
        <w:ind w:firstLine="360"/>
        <w:jc w:val="both"/>
        <w:rPr>
          <w:rFonts w:ascii="Comic Sans MS" w:hAnsi="Comic Sans MS"/>
          <w:sz w:val="18"/>
          <w:szCs w:val="18"/>
          <w:lang w:val="es-ES_tradnl" w:eastAsia="es-ES_tradnl"/>
        </w:rPr>
      </w:pPr>
      <w:r w:rsidRPr="003A0958">
        <w:rPr>
          <w:rFonts w:ascii="Comic Sans MS" w:hAnsi="Comic Sans MS"/>
          <w:sz w:val="18"/>
          <w:szCs w:val="18"/>
          <w:lang w:val="es-ES_tradnl" w:eastAsia="es-ES_tradnl"/>
        </w:rPr>
        <w:t>En cuanto a las CARACTERÍSTICAS que debe reunir el contrato, destacamos 4 principalmente: capacidad legal, elementos, la forma y el periodo de prueba. Vamos a verlas a continuación:</w:t>
      </w:r>
    </w:p>
    <w:p w:rsidR="00203A66" w:rsidRPr="003A0958" w:rsidRDefault="00203A66" w:rsidP="003A0958">
      <w:pPr>
        <w:numPr>
          <w:ilvl w:val="0"/>
          <w:numId w:val="28"/>
        </w:numPr>
        <w:tabs>
          <w:tab w:val="clear" w:pos="720"/>
          <w:tab w:val="num" w:pos="-2280"/>
        </w:tabs>
        <w:spacing w:after="0" w:line="240" w:lineRule="auto"/>
        <w:jc w:val="both"/>
        <w:rPr>
          <w:rFonts w:ascii="Comic Sans MS" w:hAnsi="Comic Sans MS"/>
          <w:sz w:val="18"/>
          <w:szCs w:val="18"/>
          <w:lang w:val="es-ES_tradnl" w:eastAsia="es-ES_tradnl"/>
        </w:rPr>
      </w:pPr>
      <w:r w:rsidRPr="003A0958">
        <w:rPr>
          <w:rFonts w:ascii="Comic Sans MS" w:hAnsi="Comic Sans MS"/>
          <w:sz w:val="18"/>
          <w:szCs w:val="18"/>
          <w:lang w:val="es-ES_tradnl" w:eastAsia="es-ES_tradnl"/>
        </w:rPr>
        <w:t>Capacidad legal: Para que el contrato sea válido es necesario que ambas partes estén capacitadas para llevarlo a cabo. En este sentido, tanto el trabajador como el empresario están capacitados siempre que sean mayores de 18 años, o bien, cuando teniendo entre 16 y 18 cuentan con el consentimiento de sus padres o tutores legales o están emancipados. Además no debe existir sentencia judicial que les incapacite para dicha labor.</w:t>
      </w:r>
    </w:p>
    <w:p w:rsidR="00203A66" w:rsidRPr="003A0958" w:rsidRDefault="00203A66" w:rsidP="003A0958">
      <w:pPr>
        <w:ind w:firstLine="360"/>
        <w:jc w:val="both"/>
        <w:rPr>
          <w:rFonts w:ascii="Comic Sans MS" w:hAnsi="Comic Sans MS"/>
          <w:sz w:val="18"/>
          <w:szCs w:val="18"/>
          <w:lang w:val="es-ES_tradnl" w:eastAsia="es-ES_tradnl"/>
        </w:rPr>
      </w:pPr>
    </w:p>
    <w:p w:rsidR="00203A66" w:rsidRPr="003A0958" w:rsidRDefault="00203A66" w:rsidP="003A0958">
      <w:pPr>
        <w:numPr>
          <w:ilvl w:val="0"/>
          <w:numId w:val="28"/>
        </w:numPr>
        <w:spacing w:after="0" w:line="240" w:lineRule="auto"/>
        <w:jc w:val="both"/>
        <w:rPr>
          <w:rFonts w:ascii="Comic Sans MS" w:hAnsi="Comic Sans MS"/>
          <w:sz w:val="18"/>
          <w:szCs w:val="18"/>
          <w:lang w:val="es-ES_tradnl" w:eastAsia="es-ES_tradnl"/>
        </w:rPr>
      </w:pPr>
      <w:r w:rsidRPr="003A0958">
        <w:rPr>
          <w:rFonts w:ascii="Comic Sans MS" w:hAnsi="Comic Sans MS"/>
          <w:sz w:val="18"/>
          <w:szCs w:val="18"/>
          <w:lang w:val="es-ES_tradnl" w:eastAsia="es-ES_tradnl"/>
        </w:rPr>
        <w:t>En todo contrato de trabajo participan tres elementos: consentimiento, objeto y causa:</w:t>
      </w:r>
    </w:p>
    <w:p w:rsidR="00203A66" w:rsidRPr="003A0958" w:rsidRDefault="00203A66" w:rsidP="003A0958">
      <w:pPr>
        <w:numPr>
          <w:ilvl w:val="0"/>
          <w:numId w:val="29"/>
        </w:numPr>
        <w:spacing w:after="0" w:line="240" w:lineRule="auto"/>
        <w:jc w:val="both"/>
        <w:rPr>
          <w:rFonts w:ascii="Comic Sans MS" w:hAnsi="Comic Sans MS"/>
          <w:sz w:val="18"/>
          <w:szCs w:val="18"/>
          <w:lang w:val="es-ES_tradnl" w:eastAsia="es-ES_tradnl"/>
        </w:rPr>
      </w:pPr>
      <w:r w:rsidRPr="003A0958">
        <w:rPr>
          <w:rFonts w:ascii="Comic Sans MS" w:hAnsi="Comic Sans MS"/>
          <w:sz w:val="18"/>
          <w:szCs w:val="18"/>
          <w:lang w:val="es-ES_tradnl" w:eastAsia="es-ES_tradnl"/>
        </w:rPr>
        <w:t>Consentimiento: Indica que ambas partes están de acuerdo en realizar el contrato de manera libre.</w:t>
      </w:r>
    </w:p>
    <w:p w:rsidR="00203A66" w:rsidRPr="003A0958" w:rsidRDefault="00203A66" w:rsidP="003A0958">
      <w:pPr>
        <w:numPr>
          <w:ilvl w:val="0"/>
          <w:numId w:val="29"/>
        </w:numPr>
        <w:spacing w:after="0" w:line="240" w:lineRule="auto"/>
        <w:jc w:val="both"/>
        <w:rPr>
          <w:rFonts w:ascii="Comic Sans MS" w:hAnsi="Comic Sans MS"/>
          <w:sz w:val="18"/>
          <w:szCs w:val="18"/>
          <w:lang w:val="es-ES_tradnl" w:eastAsia="es-ES_tradnl"/>
        </w:rPr>
      </w:pPr>
      <w:r w:rsidRPr="003A0958">
        <w:rPr>
          <w:rFonts w:ascii="Comic Sans MS" w:hAnsi="Comic Sans MS"/>
          <w:sz w:val="18"/>
          <w:szCs w:val="18"/>
          <w:lang w:val="es-ES_tradnl" w:eastAsia="es-ES_tradnl"/>
        </w:rPr>
        <w:t>Objeto: ¿Qué se acuerda? Es la prestación de trabajo realizada de forma personal, voluntaria, dependiente y por cuenta ajena a cambio de un salario. El objeto del contrato ha de ser siempre lícito.</w:t>
      </w:r>
    </w:p>
    <w:p w:rsidR="00203A66" w:rsidRPr="003A0958" w:rsidRDefault="00203A66" w:rsidP="003A0958">
      <w:pPr>
        <w:numPr>
          <w:ilvl w:val="0"/>
          <w:numId w:val="29"/>
        </w:numPr>
        <w:spacing w:after="0" w:line="240" w:lineRule="auto"/>
        <w:jc w:val="both"/>
        <w:rPr>
          <w:rFonts w:ascii="Comic Sans MS" w:hAnsi="Comic Sans MS"/>
          <w:sz w:val="18"/>
          <w:szCs w:val="18"/>
          <w:lang w:val="es-ES_tradnl" w:eastAsia="es-ES_tradnl"/>
        </w:rPr>
      </w:pPr>
      <w:r w:rsidRPr="003A0958">
        <w:rPr>
          <w:rFonts w:ascii="Comic Sans MS" w:hAnsi="Comic Sans MS"/>
          <w:sz w:val="18"/>
          <w:szCs w:val="18"/>
          <w:lang w:val="es-ES_tradnl" w:eastAsia="es-ES_tradnl"/>
        </w:rPr>
        <w:t>Causa: ¿por qué se llega a un acuerdo? Para el empresario es percibir los frutos del trabajo, mientras que para el trabajador la causa es el salario.</w:t>
      </w:r>
    </w:p>
    <w:p w:rsidR="00203A66" w:rsidRPr="003A0958" w:rsidRDefault="00203A66" w:rsidP="003A0958">
      <w:pPr>
        <w:ind w:firstLine="360"/>
        <w:jc w:val="both"/>
        <w:rPr>
          <w:rFonts w:ascii="Comic Sans MS" w:hAnsi="Comic Sans MS"/>
          <w:sz w:val="18"/>
          <w:szCs w:val="18"/>
          <w:lang w:val="es-ES_tradnl" w:eastAsia="es-ES_tradnl"/>
        </w:rPr>
      </w:pPr>
    </w:p>
    <w:p w:rsidR="00203A66" w:rsidRPr="003A0958" w:rsidRDefault="00203A66" w:rsidP="003A0958">
      <w:pPr>
        <w:numPr>
          <w:ilvl w:val="0"/>
          <w:numId w:val="25"/>
        </w:numPr>
        <w:tabs>
          <w:tab w:val="clear" w:pos="1080"/>
        </w:tabs>
        <w:spacing w:after="0" w:line="240" w:lineRule="auto"/>
        <w:ind w:left="720"/>
        <w:jc w:val="both"/>
        <w:rPr>
          <w:rFonts w:ascii="Comic Sans MS" w:hAnsi="Comic Sans MS"/>
          <w:sz w:val="18"/>
          <w:szCs w:val="18"/>
          <w:lang w:val="es-ES_tradnl" w:eastAsia="es-ES_tradnl"/>
        </w:rPr>
      </w:pPr>
      <w:r w:rsidRPr="003A0958">
        <w:rPr>
          <w:rFonts w:ascii="Comic Sans MS" w:hAnsi="Comic Sans MS"/>
          <w:sz w:val="18"/>
          <w:szCs w:val="18"/>
          <w:lang w:val="es-ES_tradnl" w:eastAsia="es-ES_tradnl"/>
        </w:rPr>
        <w:t>La forma, el contrato de trabajo puede celebrarse por escrito o de palabra, aunque hacerlo verbalmente no supone renunciar a la forma escrita, pues cualquiera de las partes puede exigirlo por escrito en cualquier momento de la relación laboral. Ver el siguiente esquema:</w:t>
      </w:r>
    </w:p>
    <w:p w:rsidR="00203A66" w:rsidRPr="003A0958" w:rsidRDefault="009B0B51" w:rsidP="003A0958">
      <w:pPr>
        <w:jc w:val="both"/>
        <w:rPr>
          <w:rFonts w:ascii="Comic Sans MS" w:hAnsi="Comic Sans MS"/>
          <w:sz w:val="18"/>
          <w:szCs w:val="18"/>
          <w:lang w:val="es-ES_tradnl" w:eastAsia="es-ES_tradnl"/>
        </w:rPr>
      </w:pPr>
      <w:r w:rsidRPr="009B0B51">
        <w:rPr>
          <w:noProof/>
        </w:rPr>
        <w:pict>
          <v:shapetype id="_x0000_t202" coordsize="21600,21600" o:spt="202" path="m,l,21600r21600,l21600,xe">
            <v:stroke joinstyle="miter"/>
            <v:path gradientshapeok="t" o:connecttype="rect"/>
          </v:shapetype>
          <v:shape id="_x0000_s1030" type="#_x0000_t202" style="position:absolute;left:0;text-align:left;margin-left:258pt;margin-top:11.8pt;width:222pt;height:135pt;z-index:251656192" fillcolor="#fc9" strokeweight="1.5pt">
            <v:textbox style="mso-next-textbox:#_x0000_s1030">
              <w:txbxContent>
                <w:p w:rsidR="00203A66" w:rsidRDefault="00203A66" w:rsidP="003A0958">
                  <w:pPr>
                    <w:numPr>
                      <w:ilvl w:val="0"/>
                      <w:numId w:val="26"/>
                    </w:numPr>
                    <w:tabs>
                      <w:tab w:val="clear" w:pos="720"/>
                      <w:tab w:val="num" w:pos="-7560"/>
                    </w:tabs>
                    <w:spacing w:after="0" w:line="240" w:lineRule="auto"/>
                    <w:ind w:left="360"/>
                    <w:jc w:val="both"/>
                    <w:rPr>
                      <w:sz w:val="18"/>
                      <w:szCs w:val="18"/>
                    </w:rPr>
                  </w:pPr>
                  <w:r w:rsidRPr="00842A64">
                    <w:rPr>
                      <w:sz w:val="18"/>
                      <w:szCs w:val="18"/>
                    </w:rPr>
                    <w:t>Contr</w:t>
                  </w:r>
                  <w:r>
                    <w:rPr>
                      <w:sz w:val="18"/>
                      <w:szCs w:val="18"/>
                    </w:rPr>
                    <w:t>atos formativos.</w:t>
                  </w:r>
                </w:p>
                <w:p w:rsidR="00203A66" w:rsidRDefault="00203A66" w:rsidP="003A0958">
                  <w:pPr>
                    <w:numPr>
                      <w:ilvl w:val="0"/>
                      <w:numId w:val="26"/>
                    </w:numPr>
                    <w:tabs>
                      <w:tab w:val="clear" w:pos="720"/>
                      <w:tab w:val="num" w:pos="-7560"/>
                    </w:tabs>
                    <w:spacing w:after="0" w:line="240" w:lineRule="auto"/>
                    <w:ind w:left="360"/>
                    <w:jc w:val="both"/>
                    <w:rPr>
                      <w:sz w:val="18"/>
                      <w:szCs w:val="18"/>
                    </w:rPr>
                  </w:pPr>
                  <w:r>
                    <w:rPr>
                      <w:sz w:val="18"/>
                      <w:szCs w:val="18"/>
                    </w:rPr>
                    <w:t>Contrato a tiempo parcial.</w:t>
                  </w:r>
                </w:p>
                <w:p w:rsidR="00203A66" w:rsidRDefault="00203A66" w:rsidP="003A0958">
                  <w:pPr>
                    <w:numPr>
                      <w:ilvl w:val="0"/>
                      <w:numId w:val="26"/>
                    </w:numPr>
                    <w:tabs>
                      <w:tab w:val="clear" w:pos="720"/>
                      <w:tab w:val="num" w:pos="-7560"/>
                    </w:tabs>
                    <w:spacing w:after="0" w:line="240" w:lineRule="auto"/>
                    <w:ind w:left="360"/>
                    <w:jc w:val="both"/>
                    <w:rPr>
                      <w:sz w:val="18"/>
                      <w:szCs w:val="18"/>
                    </w:rPr>
                  </w:pPr>
                  <w:r>
                    <w:rPr>
                      <w:sz w:val="18"/>
                      <w:szCs w:val="18"/>
                    </w:rPr>
                    <w:t>Fijos discontinuos y de relevo.</w:t>
                  </w:r>
                </w:p>
                <w:p w:rsidR="00203A66" w:rsidRDefault="00203A66" w:rsidP="003A0958">
                  <w:pPr>
                    <w:numPr>
                      <w:ilvl w:val="0"/>
                      <w:numId w:val="26"/>
                    </w:numPr>
                    <w:tabs>
                      <w:tab w:val="clear" w:pos="720"/>
                      <w:tab w:val="num" w:pos="-7560"/>
                    </w:tabs>
                    <w:spacing w:after="0" w:line="240" w:lineRule="auto"/>
                    <w:ind w:left="360"/>
                    <w:jc w:val="both"/>
                    <w:rPr>
                      <w:sz w:val="18"/>
                      <w:szCs w:val="18"/>
                    </w:rPr>
                  </w:pPr>
                  <w:r>
                    <w:rPr>
                      <w:sz w:val="18"/>
                      <w:szCs w:val="18"/>
                    </w:rPr>
                    <w:t>Trabajo a domicilio.</w:t>
                  </w:r>
                </w:p>
                <w:p w:rsidR="00203A66" w:rsidRDefault="00203A66" w:rsidP="003A0958">
                  <w:pPr>
                    <w:numPr>
                      <w:ilvl w:val="0"/>
                      <w:numId w:val="26"/>
                    </w:numPr>
                    <w:tabs>
                      <w:tab w:val="clear" w:pos="720"/>
                      <w:tab w:val="num" w:pos="-7560"/>
                    </w:tabs>
                    <w:spacing w:after="0" w:line="240" w:lineRule="auto"/>
                    <w:ind w:left="360"/>
                    <w:jc w:val="both"/>
                    <w:rPr>
                      <w:sz w:val="18"/>
                      <w:szCs w:val="18"/>
                    </w:rPr>
                  </w:pPr>
                  <w:r>
                    <w:rPr>
                      <w:sz w:val="18"/>
                      <w:szCs w:val="18"/>
                    </w:rPr>
                    <w:t>Contratos de obra o servicio determinados.</w:t>
                  </w:r>
                </w:p>
                <w:p w:rsidR="00203A66" w:rsidRDefault="00203A66" w:rsidP="003A0958">
                  <w:pPr>
                    <w:numPr>
                      <w:ilvl w:val="0"/>
                      <w:numId w:val="26"/>
                    </w:numPr>
                    <w:tabs>
                      <w:tab w:val="clear" w:pos="720"/>
                      <w:tab w:val="num" w:pos="-7560"/>
                    </w:tabs>
                    <w:spacing w:after="0" w:line="240" w:lineRule="auto"/>
                    <w:ind w:left="360"/>
                    <w:jc w:val="both"/>
                    <w:rPr>
                      <w:sz w:val="18"/>
                      <w:szCs w:val="18"/>
                    </w:rPr>
                  </w:pPr>
                  <w:r>
                    <w:rPr>
                      <w:sz w:val="18"/>
                      <w:szCs w:val="18"/>
                    </w:rPr>
                    <w:t>Los trabajadores contratados en España al servicio de empresas españolas en el extranjero.</w:t>
                  </w:r>
                </w:p>
                <w:p w:rsidR="00203A66" w:rsidRPr="00842A64" w:rsidRDefault="00203A66" w:rsidP="003A0958">
                  <w:pPr>
                    <w:numPr>
                      <w:ilvl w:val="0"/>
                      <w:numId w:val="26"/>
                    </w:numPr>
                    <w:tabs>
                      <w:tab w:val="clear" w:pos="720"/>
                      <w:tab w:val="num" w:pos="-7560"/>
                    </w:tabs>
                    <w:spacing w:after="0" w:line="240" w:lineRule="auto"/>
                    <w:ind w:left="360"/>
                    <w:jc w:val="both"/>
                    <w:rPr>
                      <w:sz w:val="18"/>
                      <w:szCs w:val="18"/>
                    </w:rPr>
                  </w:pPr>
                  <w:r>
                    <w:rPr>
                      <w:sz w:val="18"/>
                      <w:szCs w:val="18"/>
                    </w:rPr>
                    <w:t>Contratos indefinidos, bonificados o de fomento de la contratación indefinida.</w:t>
                  </w:r>
                </w:p>
              </w:txbxContent>
            </v:textbox>
          </v:shape>
        </w:pict>
      </w:r>
    </w:p>
    <w:p w:rsidR="00203A66" w:rsidRPr="003A0958" w:rsidRDefault="009B0B51" w:rsidP="003A0958">
      <w:pPr>
        <w:jc w:val="both"/>
        <w:rPr>
          <w:rFonts w:ascii="Comic Sans MS" w:hAnsi="Comic Sans MS"/>
          <w:sz w:val="18"/>
          <w:szCs w:val="18"/>
          <w:lang w:val="es-ES_tradnl" w:eastAsia="es-ES_tradnl"/>
        </w:rPr>
      </w:pPr>
      <w:r w:rsidRPr="009B0B51">
        <w:rPr>
          <w:noProof/>
        </w:rPr>
        <w:pict>
          <v:shape id="_x0000_s1031" type="#_x0000_t202" style="position:absolute;left:0;text-align:left;margin-left:16.1pt;margin-top:10.7pt;width:138pt;height:79.15pt;z-index:251655168" fillcolor="#fc9" strokeweight="1.5pt">
            <v:textbox style="mso-next-textbox:#_x0000_s1031">
              <w:txbxContent>
                <w:p w:rsidR="00203A66" w:rsidRDefault="00203A66" w:rsidP="003A0958">
                  <w:pPr>
                    <w:jc w:val="center"/>
                    <w:rPr>
                      <w:sz w:val="18"/>
                      <w:szCs w:val="18"/>
                    </w:rPr>
                  </w:pPr>
                  <w:r>
                    <w:rPr>
                      <w:sz w:val="18"/>
                      <w:szCs w:val="18"/>
                    </w:rPr>
                    <w:t>Los contratos de trabajo se podrán celebrar por escrito o de palabra.</w:t>
                  </w:r>
                </w:p>
                <w:p w:rsidR="00203A66" w:rsidRPr="00774B07" w:rsidRDefault="00203A66" w:rsidP="003A0958">
                  <w:pPr>
                    <w:jc w:val="center"/>
                    <w:rPr>
                      <w:sz w:val="18"/>
                      <w:szCs w:val="18"/>
                    </w:rPr>
                  </w:pPr>
                  <w:r>
                    <w:rPr>
                      <w:sz w:val="18"/>
                      <w:szCs w:val="18"/>
                    </w:rPr>
                    <w:t>(</w:t>
                  </w:r>
                  <w:proofErr w:type="gramStart"/>
                  <w:r>
                    <w:rPr>
                      <w:sz w:val="18"/>
                      <w:szCs w:val="18"/>
                    </w:rPr>
                    <w:t>art</w:t>
                  </w:r>
                  <w:proofErr w:type="gramEnd"/>
                  <w:r>
                    <w:rPr>
                      <w:sz w:val="18"/>
                      <w:szCs w:val="18"/>
                    </w:rPr>
                    <w:t>. 8 del ET).</w:t>
                  </w:r>
                </w:p>
              </w:txbxContent>
            </v:textbox>
          </v:shape>
        </w:pict>
      </w:r>
    </w:p>
    <w:p w:rsidR="00203A66" w:rsidRPr="003A0958" w:rsidRDefault="009B0B51" w:rsidP="003A0958">
      <w:pPr>
        <w:jc w:val="both"/>
        <w:rPr>
          <w:rFonts w:ascii="Arial" w:hAnsi="Arial" w:cs="Arial"/>
          <w:sz w:val="18"/>
          <w:szCs w:val="18"/>
        </w:rPr>
      </w:pPr>
      <w:r w:rsidRPr="009B0B51">
        <w:rPr>
          <w:noProof/>
        </w:rPr>
        <w:pict>
          <v:line id="_x0000_s1032" style="position:absolute;left:0;text-align:left;z-index:251657216" from="156pt,21.35pt" to="258pt,21.35pt" strokeweight="1.5pt">
            <v:stroke endarrow="block"/>
          </v:line>
        </w:pict>
      </w:r>
    </w:p>
    <w:p w:rsidR="00203A66" w:rsidRPr="003A0958" w:rsidRDefault="00203A66" w:rsidP="003A0958">
      <w:pPr>
        <w:ind w:left="2832" w:firstLine="708"/>
        <w:jc w:val="both"/>
        <w:rPr>
          <w:sz w:val="18"/>
          <w:szCs w:val="18"/>
        </w:rPr>
      </w:pPr>
      <w:r w:rsidRPr="003A0958">
        <w:rPr>
          <w:sz w:val="18"/>
          <w:szCs w:val="18"/>
        </w:rPr>
        <w:t>Por escrito</w:t>
      </w:r>
    </w:p>
    <w:p w:rsidR="00203A66" w:rsidRPr="003A0958" w:rsidRDefault="00203A66" w:rsidP="003A0958">
      <w:pPr>
        <w:jc w:val="both"/>
        <w:rPr>
          <w:sz w:val="18"/>
          <w:szCs w:val="18"/>
        </w:rPr>
      </w:pPr>
    </w:p>
    <w:p w:rsidR="00203A66" w:rsidRPr="003A0958" w:rsidRDefault="009B0B51" w:rsidP="003A0958">
      <w:pPr>
        <w:jc w:val="both"/>
        <w:rPr>
          <w:sz w:val="18"/>
          <w:szCs w:val="18"/>
        </w:rPr>
      </w:pPr>
      <w:r w:rsidRPr="009B0B51">
        <w:rPr>
          <w:noProof/>
        </w:rPr>
        <w:pict>
          <v:line id="_x0000_s1033" style="position:absolute;left:0;text-align:left;flip:y;z-index:251661312" from="81.7pt,6.5pt" to="81.7pt,51.5pt" strokeweight="1.5pt"/>
        </w:pict>
      </w:r>
    </w:p>
    <w:p w:rsidR="00203A66" w:rsidRDefault="009B0B51" w:rsidP="003A0958">
      <w:pPr>
        <w:ind w:firstLine="708"/>
        <w:jc w:val="both"/>
        <w:rPr>
          <w:sz w:val="18"/>
          <w:szCs w:val="18"/>
        </w:rPr>
      </w:pPr>
      <w:r w:rsidRPr="009B0B51">
        <w:rPr>
          <w:noProof/>
        </w:rPr>
        <w:pict>
          <v:line id="_x0000_s1034" style="position:absolute;left:0;text-align:left;z-index:251662336" from="375.75pt,5.5pt" to="375.75pt,41.5pt" strokeweight="1.5pt"/>
        </w:pict>
      </w:r>
      <w:r w:rsidRPr="009B0B51">
        <w:rPr>
          <w:noProof/>
        </w:rPr>
        <w:pict>
          <v:line id="_x0000_s1035" style="position:absolute;left:0;text-align:left;z-index:251660288" from="81.7pt,17.15pt" to="81.7pt,53.15pt" strokeweight="1.5pt">
            <v:stroke endarrow="block"/>
          </v:line>
        </w:pict>
      </w:r>
      <w:r w:rsidR="00203A66" w:rsidRPr="003A0958">
        <w:rPr>
          <w:sz w:val="18"/>
          <w:szCs w:val="18"/>
        </w:rPr>
        <w:t>De palabra</w:t>
      </w:r>
    </w:p>
    <w:p w:rsidR="0089216F" w:rsidRDefault="009B0B51" w:rsidP="0089216F">
      <w:pPr>
        <w:jc w:val="both"/>
        <w:rPr>
          <w:sz w:val="18"/>
          <w:szCs w:val="18"/>
        </w:rPr>
      </w:pPr>
      <w:r w:rsidRPr="009B0B51">
        <w:rPr>
          <w:noProof/>
        </w:rPr>
        <w:pict>
          <v:line id="_x0000_s1036" style="position:absolute;left:0;text-align:left;z-index:251663360" from="375.75pt,9.75pt" to="375.75pt,36.75pt" strokeweight="1.5pt">
            <v:stroke endarrow="block"/>
          </v:line>
        </w:pict>
      </w:r>
    </w:p>
    <w:p w:rsidR="0089216F" w:rsidRDefault="0089216F" w:rsidP="003A0958">
      <w:pPr>
        <w:jc w:val="both"/>
        <w:rPr>
          <w:sz w:val="18"/>
          <w:szCs w:val="18"/>
        </w:rPr>
      </w:pPr>
    </w:p>
    <w:p w:rsidR="00203A66" w:rsidRPr="003A0958" w:rsidRDefault="009B0B51" w:rsidP="003A0958">
      <w:pPr>
        <w:jc w:val="both"/>
        <w:rPr>
          <w:sz w:val="18"/>
          <w:szCs w:val="18"/>
        </w:rPr>
      </w:pPr>
      <w:r w:rsidRPr="009B0B51">
        <w:rPr>
          <w:noProof/>
        </w:rPr>
        <w:pict>
          <v:shape id="_x0000_s1037" type="#_x0000_t202" style="position:absolute;left:0;text-align:left;margin-left:263.15pt;margin-top:21.4pt;width:228pt;height:45pt;z-index:251659264" fillcolor="#fc9" strokeweight="1.5pt">
            <v:textbox style="mso-next-textbox:#_x0000_s1037">
              <w:txbxContent>
                <w:p w:rsidR="00203A66" w:rsidRDefault="00203A66" w:rsidP="003A0958">
                  <w:pPr>
                    <w:numPr>
                      <w:ilvl w:val="0"/>
                      <w:numId w:val="27"/>
                    </w:numPr>
                    <w:tabs>
                      <w:tab w:val="clear" w:pos="720"/>
                      <w:tab w:val="num" w:pos="-7080"/>
                    </w:tabs>
                    <w:spacing w:after="0" w:line="240" w:lineRule="auto"/>
                    <w:ind w:left="360"/>
                    <w:jc w:val="both"/>
                    <w:rPr>
                      <w:sz w:val="18"/>
                      <w:szCs w:val="18"/>
                    </w:rPr>
                  </w:pPr>
                  <w:r>
                    <w:rPr>
                      <w:sz w:val="18"/>
                      <w:szCs w:val="18"/>
                    </w:rPr>
                    <w:t>Serán considerados por tiempo indefinido y de jornada completa, salvo prueba en contra.</w:t>
                  </w:r>
                </w:p>
                <w:p w:rsidR="00203A66" w:rsidRPr="00842A64" w:rsidRDefault="00203A66" w:rsidP="003A0958">
                  <w:pPr>
                    <w:numPr>
                      <w:ilvl w:val="0"/>
                      <w:numId w:val="27"/>
                    </w:numPr>
                    <w:tabs>
                      <w:tab w:val="clear" w:pos="720"/>
                      <w:tab w:val="num" w:pos="-7080"/>
                    </w:tabs>
                    <w:spacing w:after="0" w:line="240" w:lineRule="auto"/>
                    <w:ind w:left="360"/>
                    <w:jc w:val="both"/>
                    <w:rPr>
                      <w:sz w:val="18"/>
                      <w:szCs w:val="18"/>
                    </w:rPr>
                  </w:pPr>
                  <w:r>
                    <w:rPr>
                      <w:sz w:val="18"/>
                      <w:szCs w:val="18"/>
                    </w:rPr>
                    <w:t>El empresario será sancionado.</w:t>
                  </w:r>
                </w:p>
              </w:txbxContent>
            </v:textbox>
          </v:shape>
        </w:pict>
      </w:r>
      <w:r w:rsidRPr="009B0B51">
        <w:rPr>
          <w:noProof/>
        </w:rPr>
        <w:pict>
          <v:shape id="_x0000_s1038" type="#_x0000_t202" style="position:absolute;left:0;text-align:left;margin-left:16.1pt;margin-top:7.85pt;width:192pt;height:63pt;z-index:251658240" fillcolor="#fc9" strokeweight="1.5pt">
            <v:textbox style="mso-next-textbox:#_x0000_s1038">
              <w:txbxContent>
                <w:p w:rsidR="00203A66" w:rsidRPr="00842A64" w:rsidRDefault="00203A66" w:rsidP="003A0958">
                  <w:pPr>
                    <w:jc w:val="both"/>
                    <w:rPr>
                      <w:sz w:val="18"/>
                      <w:szCs w:val="18"/>
                    </w:rPr>
                  </w:pPr>
                  <w:r>
                    <w:rPr>
                      <w:sz w:val="18"/>
                      <w:szCs w:val="18"/>
                    </w:rPr>
                    <w:t>El empresario debe informar por escrito al trabajador de los principales elementos de la relación laboral, en el plazo de 2 meses desde el comienzo de la misma.</w:t>
                  </w:r>
                </w:p>
              </w:txbxContent>
            </v:textbox>
          </v:shape>
        </w:pict>
      </w:r>
      <w:r w:rsidR="00203A66" w:rsidRPr="003A0958">
        <w:rPr>
          <w:sz w:val="18"/>
          <w:szCs w:val="18"/>
        </w:rPr>
        <w:tab/>
      </w:r>
      <w:r w:rsidR="00203A66" w:rsidRPr="003A0958">
        <w:rPr>
          <w:sz w:val="18"/>
          <w:szCs w:val="18"/>
        </w:rPr>
        <w:tab/>
      </w:r>
      <w:r w:rsidR="00203A66" w:rsidRPr="003A0958">
        <w:rPr>
          <w:sz w:val="18"/>
          <w:szCs w:val="18"/>
        </w:rPr>
        <w:tab/>
      </w:r>
      <w:r w:rsidR="00203A66" w:rsidRPr="003A0958">
        <w:rPr>
          <w:sz w:val="18"/>
          <w:szCs w:val="18"/>
        </w:rPr>
        <w:tab/>
      </w:r>
      <w:r w:rsidR="00203A66" w:rsidRPr="003A0958">
        <w:rPr>
          <w:sz w:val="18"/>
          <w:szCs w:val="18"/>
        </w:rPr>
        <w:tab/>
      </w:r>
      <w:r w:rsidR="00203A66" w:rsidRPr="003A0958">
        <w:rPr>
          <w:sz w:val="18"/>
          <w:szCs w:val="18"/>
        </w:rPr>
        <w:tab/>
      </w:r>
      <w:r w:rsidR="00203A66" w:rsidRPr="003A0958">
        <w:rPr>
          <w:sz w:val="18"/>
          <w:szCs w:val="18"/>
        </w:rPr>
        <w:tab/>
      </w:r>
      <w:r w:rsidR="00203A66" w:rsidRPr="003A0958">
        <w:rPr>
          <w:sz w:val="18"/>
          <w:szCs w:val="18"/>
        </w:rPr>
        <w:tab/>
        <w:t>Si no se pusieran por escrito</w:t>
      </w:r>
    </w:p>
    <w:p w:rsidR="0089216F" w:rsidRDefault="0089216F" w:rsidP="003A0958">
      <w:pPr>
        <w:numPr>
          <w:ilvl w:val="0"/>
          <w:numId w:val="29"/>
        </w:numPr>
        <w:tabs>
          <w:tab w:val="num" w:pos="-2280"/>
        </w:tabs>
        <w:spacing w:after="0" w:line="240" w:lineRule="auto"/>
        <w:jc w:val="both"/>
        <w:rPr>
          <w:rFonts w:ascii="Comic Sans MS" w:hAnsi="Comic Sans MS"/>
          <w:sz w:val="18"/>
          <w:szCs w:val="18"/>
          <w:lang w:val="es-ES_tradnl" w:eastAsia="es-ES_tradnl"/>
        </w:rPr>
      </w:pPr>
    </w:p>
    <w:p w:rsidR="0089216F" w:rsidRDefault="0089216F" w:rsidP="003A0958">
      <w:pPr>
        <w:numPr>
          <w:ilvl w:val="0"/>
          <w:numId w:val="29"/>
        </w:numPr>
        <w:tabs>
          <w:tab w:val="num" w:pos="-2280"/>
        </w:tabs>
        <w:spacing w:after="0" w:line="240" w:lineRule="auto"/>
        <w:jc w:val="both"/>
        <w:rPr>
          <w:rFonts w:ascii="Comic Sans MS" w:hAnsi="Comic Sans MS"/>
          <w:sz w:val="18"/>
          <w:szCs w:val="18"/>
          <w:lang w:val="es-ES_tradnl" w:eastAsia="es-ES_tradnl"/>
        </w:rPr>
      </w:pPr>
    </w:p>
    <w:p w:rsidR="0089216F" w:rsidRDefault="0089216F" w:rsidP="003A0958">
      <w:pPr>
        <w:numPr>
          <w:ilvl w:val="0"/>
          <w:numId w:val="29"/>
        </w:numPr>
        <w:tabs>
          <w:tab w:val="num" w:pos="-2280"/>
        </w:tabs>
        <w:spacing w:after="0" w:line="240" w:lineRule="auto"/>
        <w:jc w:val="both"/>
        <w:rPr>
          <w:rFonts w:ascii="Comic Sans MS" w:hAnsi="Comic Sans MS"/>
          <w:sz w:val="18"/>
          <w:szCs w:val="18"/>
          <w:lang w:val="es-ES_tradnl" w:eastAsia="es-ES_tradnl"/>
        </w:rPr>
      </w:pPr>
    </w:p>
    <w:p w:rsidR="00203A66" w:rsidRDefault="00203A66" w:rsidP="003A0958">
      <w:pPr>
        <w:numPr>
          <w:ilvl w:val="0"/>
          <w:numId w:val="29"/>
        </w:numPr>
        <w:tabs>
          <w:tab w:val="num" w:pos="-2280"/>
        </w:tabs>
        <w:spacing w:after="0" w:line="240" w:lineRule="auto"/>
        <w:jc w:val="both"/>
        <w:rPr>
          <w:rFonts w:ascii="Comic Sans MS" w:hAnsi="Comic Sans MS"/>
          <w:sz w:val="18"/>
          <w:szCs w:val="18"/>
          <w:lang w:val="es-ES_tradnl" w:eastAsia="es-ES_tradnl"/>
        </w:rPr>
      </w:pPr>
      <w:r w:rsidRPr="003A0958">
        <w:rPr>
          <w:rFonts w:ascii="Comic Sans MS" w:hAnsi="Comic Sans MS"/>
          <w:sz w:val="18"/>
          <w:szCs w:val="18"/>
          <w:lang w:val="es-ES_tradnl" w:eastAsia="es-ES_tradnl"/>
        </w:rPr>
        <w:lastRenderedPageBreak/>
        <w:t>El periodo de prueba: Es el tiempo, libremente acordado entre el empresario y trabajador, durante el cual cualquiera de los dos puede dar por terminada la relación laboral sin necesidad de alegar causa, avisar previamente o indemnizar. Este periodo debe ponerse por escrito, ya que de lo contrario se entiende que no existe, y en cuanto a la duración máxima del mismo, se atenderá a lo fijado en el convenio, y en su defecto, a lo marcado en el ET.</w:t>
      </w:r>
    </w:p>
    <w:p w:rsidR="00203A66" w:rsidRPr="003A0958" w:rsidRDefault="00203A66" w:rsidP="003A0958">
      <w:pPr>
        <w:spacing w:after="0" w:line="240" w:lineRule="auto"/>
        <w:ind w:left="1440"/>
        <w:jc w:val="both"/>
        <w:rPr>
          <w:rFonts w:ascii="Comic Sans MS" w:hAnsi="Comic Sans MS"/>
          <w:sz w:val="18"/>
          <w:szCs w:val="18"/>
          <w:lang w:val="es-ES_tradnl" w:eastAsia="es-ES_tradnl"/>
        </w:rPr>
      </w:pPr>
    </w:p>
    <w:p w:rsidR="00203A66" w:rsidRPr="003A0958" w:rsidRDefault="00203A66" w:rsidP="003A0958">
      <w:pPr>
        <w:spacing w:after="0" w:line="240" w:lineRule="auto"/>
        <w:jc w:val="both"/>
        <w:rPr>
          <w:rFonts w:ascii="Times New Roman" w:hAnsi="Times New Roman"/>
          <w:b/>
          <w:highlight w:val="lightGray"/>
        </w:rPr>
      </w:pPr>
      <w:r>
        <w:rPr>
          <w:rFonts w:ascii="Times New Roman" w:hAnsi="Times New Roman"/>
          <w:b/>
          <w:highlight w:val="lightGray"/>
        </w:rPr>
        <w:t>4</w:t>
      </w:r>
      <w:r w:rsidRPr="003A0958">
        <w:rPr>
          <w:rFonts w:ascii="Times New Roman" w:hAnsi="Times New Roman"/>
          <w:b/>
          <w:highlight w:val="lightGray"/>
        </w:rPr>
        <w:t>- T</w:t>
      </w:r>
      <w:r>
        <w:rPr>
          <w:rFonts w:ascii="Times New Roman" w:hAnsi="Times New Roman"/>
          <w:b/>
          <w:highlight w:val="lightGray"/>
        </w:rPr>
        <w:t>ipos de Contrato</w:t>
      </w:r>
      <w:r w:rsidRPr="003A0958">
        <w:rPr>
          <w:rFonts w:ascii="Times New Roman" w:hAnsi="Times New Roman"/>
          <w:b/>
          <w:highlight w:val="lightGray"/>
        </w:rPr>
        <w:t>.</w:t>
      </w:r>
    </w:p>
    <w:p w:rsidR="00203A66" w:rsidRPr="003A0958" w:rsidRDefault="00203A66" w:rsidP="003A0958">
      <w:pPr>
        <w:ind w:firstLine="360"/>
        <w:jc w:val="both"/>
        <w:rPr>
          <w:rFonts w:ascii="Comic Sans MS" w:hAnsi="Comic Sans MS"/>
          <w:sz w:val="18"/>
          <w:szCs w:val="18"/>
          <w:lang w:val="es-ES_tradnl" w:eastAsia="es-ES_tradnl"/>
        </w:rPr>
      </w:pPr>
      <w:r w:rsidRPr="003A0958">
        <w:rPr>
          <w:rFonts w:ascii="Comic Sans MS" w:hAnsi="Comic Sans MS"/>
          <w:sz w:val="18"/>
          <w:szCs w:val="18"/>
          <w:lang w:val="es-ES_tradnl" w:eastAsia="es-ES_tradnl"/>
        </w:rPr>
        <w:t>Los contratos de trabajo pueden clasificarse atendiendo a diferentes criterios de clasificación:</w:t>
      </w:r>
    </w:p>
    <w:p w:rsidR="00203A66" w:rsidRPr="003A0958" w:rsidRDefault="00203A66" w:rsidP="003A0958">
      <w:pPr>
        <w:numPr>
          <w:ilvl w:val="0"/>
          <w:numId w:val="30"/>
        </w:numPr>
        <w:spacing w:after="0" w:line="240" w:lineRule="auto"/>
        <w:jc w:val="both"/>
        <w:rPr>
          <w:rFonts w:ascii="Comic Sans MS" w:hAnsi="Comic Sans MS"/>
          <w:sz w:val="18"/>
          <w:szCs w:val="18"/>
          <w:lang w:val="es-ES_tradnl" w:eastAsia="es-ES_tradnl"/>
        </w:rPr>
      </w:pPr>
      <w:r w:rsidRPr="003A0958">
        <w:rPr>
          <w:rFonts w:ascii="Comic Sans MS" w:hAnsi="Comic Sans MS"/>
          <w:sz w:val="18"/>
          <w:szCs w:val="18"/>
          <w:lang w:val="es-ES_tradnl" w:eastAsia="es-ES_tradnl"/>
        </w:rPr>
        <w:t>Según el tipo de jornada, podemos hablar de contratos a jornada completa o a tiempo parcial.</w:t>
      </w:r>
    </w:p>
    <w:p w:rsidR="00203A66" w:rsidRPr="003A0958" w:rsidRDefault="00203A66" w:rsidP="003A0958">
      <w:pPr>
        <w:numPr>
          <w:ilvl w:val="0"/>
          <w:numId w:val="30"/>
        </w:numPr>
        <w:spacing w:after="0" w:line="240" w:lineRule="auto"/>
        <w:jc w:val="both"/>
        <w:rPr>
          <w:rFonts w:ascii="Comic Sans MS" w:hAnsi="Comic Sans MS"/>
          <w:sz w:val="18"/>
          <w:szCs w:val="18"/>
          <w:lang w:val="es-ES_tradnl" w:eastAsia="es-ES_tradnl"/>
        </w:rPr>
      </w:pPr>
      <w:r w:rsidRPr="003A0958">
        <w:rPr>
          <w:rFonts w:ascii="Comic Sans MS" w:hAnsi="Comic Sans MS"/>
          <w:sz w:val="18"/>
          <w:szCs w:val="18"/>
          <w:lang w:val="es-ES_tradnl" w:eastAsia="es-ES_tradnl"/>
        </w:rPr>
        <w:t>Según la duración del contrato, podemos hablar de contratos indefinidos o contratos temporales.</w:t>
      </w:r>
    </w:p>
    <w:p w:rsidR="00203A66" w:rsidRDefault="00203A66" w:rsidP="003A0958">
      <w:pPr>
        <w:ind w:left="720"/>
        <w:jc w:val="both"/>
        <w:rPr>
          <w:szCs w:val="20"/>
        </w:rPr>
      </w:pPr>
    </w:p>
    <w:tbl>
      <w:tblPr>
        <w:tblW w:w="0" w:type="auto"/>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1800"/>
        <w:gridCol w:w="1440"/>
        <w:gridCol w:w="1800"/>
        <w:gridCol w:w="1560"/>
        <w:gridCol w:w="2786"/>
      </w:tblGrid>
      <w:tr w:rsidR="00203A66" w:rsidRPr="00EA315B" w:rsidTr="00EA315B">
        <w:tc>
          <w:tcPr>
            <w:tcW w:w="1800" w:type="dxa"/>
            <w:vMerge w:val="restart"/>
            <w:shd w:val="clear" w:color="auto" w:fill="000000"/>
            <w:vAlign w:val="center"/>
          </w:tcPr>
          <w:p w:rsidR="00203A66" w:rsidRPr="00EA315B" w:rsidRDefault="00203A66" w:rsidP="00EA315B">
            <w:pPr>
              <w:spacing w:after="0" w:line="240" w:lineRule="auto"/>
              <w:ind w:left="-108"/>
              <w:jc w:val="center"/>
              <w:rPr>
                <w:b/>
                <w:sz w:val="28"/>
                <w:szCs w:val="28"/>
              </w:rPr>
            </w:pPr>
            <w:r w:rsidRPr="00EA315B">
              <w:rPr>
                <w:b/>
                <w:sz w:val="28"/>
                <w:szCs w:val="28"/>
              </w:rPr>
              <w:t>TIPOS DE CONTRATO</w:t>
            </w:r>
          </w:p>
        </w:tc>
        <w:tc>
          <w:tcPr>
            <w:tcW w:w="1440" w:type="dxa"/>
            <w:vMerge w:val="restart"/>
            <w:shd w:val="clear" w:color="auto" w:fill="E0E0E0"/>
            <w:vAlign w:val="center"/>
          </w:tcPr>
          <w:p w:rsidR="00203A66" w:rsidRPr="00EA315B" w:rsidRDefault="00203A66" w:rsidP="00EA315B">
            <w:pPr>
              <w:spacing w:after="0" w:line="240" w:lineRule="auto"/>
              <w:jc w:val="center"/>
              <w:rPr>
                <w:b/>
                <w:szCs w:val="20"/>
              </w:rPr>
            </w:pPr>
            <w:r w:rsidRPr="00EA315B">
              <w:rPr>
                <w:b/>
                <w:szCs w:val="20"/>
              </w:rPr>
              <w:t>SEGÚN EL TIPO DE JORNADA</w:t>
            </w:r>
          </w:p>
        </w:tc>
        <w:tc>
          <w:tcPr>
            <w:tcW w:w="6146" w:type="dxa"/>
            <w:gridSpan w:val="3"/>
            <w:shd w:val="clear" w:color="auto" w:fill="99CCFF"/>
            <w:vAlign w:val="center"/>
          </w:tcPr>
          <w:p w:rsidR="00203A66" w:rsidRPr="00EA315B" w:rsidRDefault="00203A66" w:rsidP="00EA315B">
            <w:pPr>
              <w:spacing w:after="0" w:line="240" w:lineRule="auto"/>
              <w:jc w:val="center"/>
              <w:rPr>
                <w:b/>
                <w:szCs w:val="20"/>
              </w:rPr>
            </w:pPr>
            <w:r w:rsidRPr="00EA315B">
              <w:rPr>
                <w:b/>
                <w:szCs w:val="20"/>
              </w:rPr>
              <w:t>A JORNADA COMPLETA</w:t>
            </w:r>
          </w:p>
        </w:tc>
      </w:tr>
      <w:tr w:rsidR="00203A66" w:rsidRPr="00EA315B" w:rsidTr="00EA315B">
        <w:tc>
          <w:tcPr>
            <w:tcW w:w="1800" w:type="dxa"/>
            <w:vMerge/>
            <w:shd w:val="clear" w:color="auto" w:fill="000000"/>
            <w:vAlign w:val="center"/>
          </w:tcPr>
          <w:p w:rsidR="00203A66" w:rsidRPr="00EA315B" w:rsidRDefault="00203A66" w:rsidP="00EA315B">
            <w:pPr>
              <w:spacing w:after="0" w:line="240" w:lineRule="auto"/>
              <w:jc w:val="center"/>
              <w:rPr>
                <w:szCs w:val="20"/>
              </w:rPr>
            </w:pPr>
          </w:p>
        </w:tc>
        <w:tc>
          <w:tcPr>
            <w:tcW w:w="1440" w:type="dxa"/>
            <w:vMerge/>
            <w:shd w:val="clear" w:color="auto" w:fill="E0E0E0"/>
            <w:vAlign w:val="center"/>
          </w:tcPr>
          <w:p w:rsidR="00203A66" w:rsidRPr="00EA315B" w:rsidRDefault="00203A66" w:rsidP="00EA315B">
            <w:pPr>
              <w:spacing w:after="0" w:line="240" w:lineRule="auto"/>
              <w:jc w:val="center"/>
              <w:rPr>
                <w:b/>
                <w:szCs w:val="20"/>
              </w:rPr>
            </w:pPr>
          </w:p>
        </w:tc>
        <w:tc>
          <w:tcPr>
            <w:tcW w:w="6146" w:type="dxa"/>
            <w:gridSpan w:val="3"/>
            <w:shd w:val="clear" w:color="auto" w:fill="99CCFF"/>
            <w:vAlign w:val="center"/>
          </w:tcPr>
          <w:p w:rsidR="00203A66" w:rsidRPr="00EA315B" w:rsidRDefault="00203A66" w:rsidP="00EA315B">
            <w:pPr>
              <w:spacing w:after="0" w:line="240" w:lineRule="auto"/>
              <w:jc w:val="center"/>
              <w:rPr>
                <w:b/>
                <w:szCs w:val="20"/>
              </w:rPr>
            </w:pPr>
            <w:r w:rsidRPr="00EA315B">
              <w:rPr>
                <w:b/>
                <w:szCs w:val="20"/>
              </w:rPr>
              <w:t>A TIEMPO PARCIAL</w:t>
            </w:r>
          </w:p>
        </w:tc>
      </w:tr>
      <w:tr w:rsidR="00203A66" w:rsidRPr="00EA315B" w:rsidTr="00EA315B">
        <w:trPr>
          <w:trHeight w:val="590"/>
        </w:trPr>
        <w:tc>
          <w:tcPr>
            <w:tcW w:w="1800" w:type="dxa"/>
            <w:vMerge/>
            <w:shd w:val="clear" w:color="auto" w:fill="000000"/>
            <w:vAlign w:val="center"/>
          </w:tcPr>
          <w:p w:rsidR="00203A66" w:rsidRPr="00EA315B" w:rsidRDefault="00203A66" w:rsidP="00EA315B">
            <w:pPr>
              <w:spacing w:after="0" w:line="240" w:lineRule="auto"/>
              <w:jc w:val="center"/>
              <w:rPr>
                <w:szCs w:val="20"/>
              </w:rPr>
            </w:pPr>
          </w:p>
        </w:tc>
        <w:tc>
          <w:tcPr>
            <w:tcW w:w="1440" w:type="dxa"/>
            <w:vMerge w:val="restart"/>
            <w:shd w:val="clear" w:color="auto" w:fill="E0E0E0"/>
            <w:vAlign w:val="center"/>
          </w:tcPr>
          <w:p w:rsidR="00203A66" w:rsidRPr="00EA315B" w:rsidRDefault="00203A66" w:rsidP="00EA315B">
            <w:pPr>
              <w:spacing w:after="0" w:line="240" w:lineRule="auto"/>
              <w:jc w:val="center"/>
              <w:rPr>
                <w:b/>
                <w:szCs w:val="20"/>
              </w:rPr>
            </w:pPr>
            <w:r w:rsidRPr="00EA315B">
              <w:rPr>
                <w:b/>
                <w:szCs w:val="20"/>
              </w:rPr>
              <w:t>SEGÚN SU DURACIÓN</w:t>
            </w:r>
          </w:p>
        </w:tc>
        <w:tc>
          <w:tcPr>
            <w:tcW w:w="1800" w:type="dxa"/>
            <w:vMerge w:val="restart"/>
            <w:shd w:val="clear" w:color="auto" w:fill="FF9900"/>
            <w:vAlign w:val="center"/>
          </w:tcPr>
          <w:p w:rsidR="00203A66" w:rsidRPr="00EA315B" w:rsidRDefault="00203A66" w:rsidP="00EA315B">
            <w:pPr>
              <w:spacing w:after="0" w:line="240" w:lineRule="auto"/>
              <w:jc w:val="center"/>
              <w:rPr>
                <w:b/>
                <w:szCs w:val="20"/>
              </w:rPr>
            </w:pPr>
            <w:r w:rsidRPr="00EA315B">
              <w:rPr>
                <w:b/>
                <w:szCs w:val="20"/>
              </w:rPr>
              <w:t>TEMPORALES</w:t>
            </w:r>
          </w:p>
        </w:tc>
        <w:tc>
          <w:tcPr>
            <w:tcW w:w="1560" w:type="dxa"/>
            <w:shd w:val="clear" w:color="auto" w:fill="FFFF00"/>
            <w:vAlign w:val="center"/>
          </w:tcPr>
          <w:p w:rsidR="00203A66" w:rsidRPr="00EA315B" w:rsidRDefault="00203A66" w:rsidP="00EA315B">
            <w:pPr>
              <w:spacing w:after="0" w:line="240" w:lineRule="auto"/>
              <w:ind w:left="-108"/>
              <w:jc w:val="center"/>
              <w:rPr>
                <w:b/>
                <w:sz w:val="18"/>
                <w:szCs w:val="18"/>
              </w:rPr>
            </w:pPr>
            <w:r w:rsidRPr="00EA315B">
              <w:rPr>
                <w:b/>
                <w:sz w:val="18"/>
                <w:szCs w:val="18"/>
              </w:rPr>
              <w:t>FORMATIVOS</w:t>
            </w:r>
          </w:p>
        </w:tc>
        <w:tc>
          <w:tcPr>
            <w:tcW w:w="2786" w:type="dxa"/>
            <w:shd w:val="clear" w:color="auto" w:fill="FFFF99"/>
            <w:vAlign w:val="center"/>
          </w:tcPr>
          <w:p w:rsidR="00203A66" w:rsidRPr="00EA315B" w:rsidRDefault="00203A66" w:rsidP="00EA315B">
            <w:pPr>
              <w:numPr>
                <w:ilvl w:val="0"/>
                <w:numId w:val="32"/>
              </w:numPr>
              <w:tabs>
                <w:tab w:val="clear" w:pos="720"/>
                <w:tab w:val="num" w:pos="-10188"/>
              </w:tabs>
              <w:spacing w:after="0" w:line="240" w:lineRule="auto"/>
              <w:ind w:left="252"/>
              <w:jc w:val="both"/>
              <w:rPr>
                <w:sz w:val="18"/>
                <w:szCs w:val="18"/>
              </w:rPr>
            </w:pPr>
            <w:r w:rsidRPr="00EA315B">
              <w:rPr>
                <w:sz w:val="18"/>
                <w:szCs w:val="18"/>
              </w:rPr>
              <w:t>En prácticas.</w:t>
            </w:r>
          </w:p>
          <w:p w:rsidR="00203A66" w:rsidRPr="00EA315B" w:rsidRDefault="00203A66" w:rsidP="00EA315B">
            <w:pPr>
              <w:numPr>
                <w:ilvl w:val="0"/>
                <w:numId w:val="32"/>
              </w:numPr>
              <w:tabs>
                <w:tab w:val="clear" w:pos="720"/>
                <w:tab w:val="num" w:pos="-10188"/>
              </w:tabs>
              <w:spacing w:after="0" w:line="240" w:lineRule="auto"/>
              <w:ind w:left="252"/>
              <w:jc w:val="both"/>
              <w:rPr>
                <w:sz w:val="18"/>
                <w:szCs w:val="18"/>
              </w:rPr>
            </w:pPr>
            <w:r w:rsidRPr="00EA315B">
              <w:rPr>
                <w:sz w:val="18"/>
                <w:szCs w:val="18"/>
              </w:rPr>
              <w:t>Para la formación.</w:t>
            </w:r>
          </w:p>
        </w:tc>
      </w:tr>
      <w:tr w:rsidR="00203A66" w:rsidRPr="00EA315B" w:rsidTr="00EA315B">
        <w:trPr>
          <w:trHeight w:val="2050"/>
        </w:trPr>
        <w:tc>
          <w:tcPr>
            <w:tcW w:w="1800" w:type="dxa"/>
            <w:vMerge/>
            <w:shd w:val="clear" w:color="auto" w:fill="000000"/>
            <w:vAlign w:val="center"/>
          </w:tcPr>
          <w:p w:rsidR="00203A66" w:rsidRPr="00EA315B" w:rsidRDefault="00203A66" w:rsidP="00EA315B">
            <w:pPr>
              <w:spacing w:after="0" w:line="240" w:lineRule="auto"/>
              <w:jc w:val="center"/>
              <w:rPr>
                <w:szCs w:val="20"/>
              </w:rPr>
            </w:pPr>
          </w:p>
        </w:tc>
        <w:tc>
          <w:tcPr>
            <w:tcW w:w="1440" w:type="dxa"/>
            <w:vMerge/>
            <w:shd w:val="clear" w:color="auto" w:fill="E0E0E0"/>
            <w:vAlign w:val="center"/>
          </w:tcPr>
          <w:p w:rsidR="00203A66" w:rsidRPr="00EA315B" w:rsidRDefault="00203A66" w:rsidP="00EA315B">
            <w:pPr>
              <w:spacing w:after="0" w:line="240" w:lineRule="auto"/>
              <w:jc w:val="center"/>
              <w:rPr>
                <w:szCs w:val="20"/>
              </w:rPr>
            </w:pPr>
          </w:p>
        </w:tc>
        <w:tc>
          <w:tcPr>
            <w:tcW w:w="1800" w:type="dxa"/>
            <w:vMerge/>
            <w:shd w:val="clear" w:color="auto" w:fill="FF9900"/>
            <w:vAlign w:val="center"/>
          </w:tcPr>
          <w:p w:rsidR="00203A66" w:rsidRPr="00EA315B" w:rsidRDefault="00203A66" w:rsidP="00EA315B">
            <w:pPr>
              <w:spacing w:after="0" w:line="240" w:lineRule="auto"/>
              <w:jc w:val="center"/>
              <w:rPr>
                <w:b/>
                <w:szCs w:val="20"/>
              </w:rPr>
            </w:pPr>
          </w:p>
        </w:tc>
        <w:tc>
          <w:tcPr>
            <w:tcW w:w="1560" w:type="dxa"/>
            <w:shd w:val="clear" w:color="auto" w:fill="FFFF00"/>
            <w:vAlign w:val="center"/>
          </w:tcPr>
          <w:p w:rsidR="00203A66" w:rsidRPr="00EA315B" w:rsidRDefault="00203A66" w:rsidP="00EA315B">
            <w:pPr>
              <w:spacing w:after="0" w:line="240" w:lineRule="auto"/>
              <w:ind w:left="-108"/>
              <w:jc w:val="center"/>
              <w:rPr>
                <w:b/>
                <w:sz w:val="18"/>
                <w:szCs w:val="18"/>
              </w:rPr>
            </w:pPr>
            <w:r w:rsidRPr="00EA315B">
              <w:rPr>
                <w:b/>
                <w:sz w:val="18"/>
                <w:szCs w:val="18"/>
              </w:rPr>
              <w:t>DE DURACIÓN DETERMINADA</w:t>
            </w:r>
          </w:p>
        </w:tc>
        <w:tc>
          <w:tcPr>
            <w:tcW w:w="2786" w:type="dxa"/>
            <w:shd w:val="clear" w:color="auto" w:fill="FFFF99"/>
            <w:vAlign w:val="center"/>
          </w:tcPr>
          <w:p w:rsidR="00203A66" w:rsidRPr="00EA315B" w:rsidRDefault="00203A66" w:rsidP="00EA315B">
            <w:pPr>
              <w:numPr>
                <w:ilvl w:val="0"/>
                <w:numId w:val="32"/>
              </w:numPr>
              <w:tabs>
                <w:tab w:val="clear" w:pos="720"/>
                <w:tab w:val="num" w:pos="-10188"/>
              </w:tabs>
              <w:spacing w:after="0" w:line="240" w:lineRule="auto"/>
              <w:ind w:left="252"/>
              <w:rPr>
                <w:sz w:val="18"/>
                <w:szCs w:val="18"/>
              </w:rPr>
            </w:pPr>
            <w:r w:rsidRPr="00EA315B">
              <w:rPr>
                <w:sz w:val="18"/>
                <w:szCs w:val="18"/>
              </w:rPr>
              <w:t>Obra o servicio determinado</w:t>
            </w:r>
          </w:p>
          <w:p w:rsidR="00203A66" w:rsidRPr="00EA315B" w:rsidRDefault="00203A66" w:rsidP="00EA315B">
            <w:pPr>
              <w:spacing w:after="0" w:line="240" w:lineRule="auto"/>
              <w:ind w:left="-108"/>
              <w:rPr>
                <w:sz w:val="18"/>
                <w:szCs w:val="18"/>
              </w:rPr>
            </w:pPr>
          </w:p>
          <w:p w:rsidR="00203A66" w:rsidRPr="00EA315B" w:rsidRDefault="00203A66" w:rsidP="00EA315B">
            <w:pPr>
              <w:numPr>
                <w:ilvl w:val="0"/>
                <w:numId w:val="32"/>
              </w:numPr>
              <w:tabs>
                <w:tab w:val="clear" w:pos="720"/>
                <w:tab w:val="num" w:pos="-10188"/>
              </w:tabs>
              <w:spacing w:after="0" w:line="240" w:lineRule="auto"/>
              <w:ind w:left="12" w:hanging="120"/>
              <w:rPr>
                <w:sz w:val="18"/>
                <w:szCs w:val="18"/>
              </w:rPr>
            </w:pPr>
            <w:r w:rsidRPr="00EA315B">
              <w:rPr>
                <w:sz w:val="18"/>
                <w:szCs w:val="18"/>
              </w:rPr>
              <w:t>Eventual por circunstancias de la producción.</w:t>
            </w:r>
          </w:p>
          <w:p w:rsidR="00203A66" w:rsidRPr="00EA315B" w:rsidRDefault="00203A66" w:rsidP="00EA315B">
            <w:pPr>
              <w:spacing w:after="0" w:line="240" w:lineRule="auto"/>
              <w:rPr>
                <w:sz w:val="18"/>
                <w:szCs w:val="18"/>
              </w:rPr>
            </w:pPr>
          </w:p>
          <w:p w:rsidR="00203A66" w:rsidRPr="00EA315B" w:rsidRDefault="00203A66" w:rsidP="00EA315B">
            <w:pPr>
              <w:numPr>
                <w:ilvl w:val="0"/>
                <w:numId w:val="32"/>
              </w:numPr>
              <w:tabs>
                <w:tab w:val="clear" w:pos="720"/>
                <w:tab w:val="num" w:pos="-10188"/>
              </w:tabs>
              <w:spacing w:after="0" w:line="240" w:lineRule="auto"/>
              <w:ind w:left="252"/>
              <w:rPr>
                <w:sz w:val="18"/>
                <w:szCs w:val="18"/>
              </w:rPr>
            </w:pPr>
            <w:r w:rsidRPr="00EA315B">
              <w:rPr>
                <w:sz w:val="18"/>
                <w:szCs w:val="18"/>
              </w:rPr>
              <w:t>Interinidad</w:t>
            </w:r>
          </w:p>
          <w:p w:rsidR="00203A66" w:rsidRPr="00EA315B" w:rsidRDefault="00203A66" w:rsidP="00EA315B">
            <w:pPr>
              <w:spacing w:after="0" w:line="240" w:lineRule="auto"/>
              <w:rPr>
                <w:sz w:val="18"/>
                <w:szCs w:val="18"/>
              </w:rPr>
            </w:pPr>
          </w:p>
          <w:p w:rsidR="00203A66" w:rsidRPr="00EA315B" w:rsidRDefault="00203A66" w:rsidP="00EA315B">
            <w:pPr>
              <w:numPr>
                <w:ilvl w:val="0"/>
                <w:numId w:val="32"/>
              </w:numPr>
              <w:tabs>
                <w:tab w:val="clear" w:pos="720"/>
                <w:tab w:val="num" w:pos="-10188"/>
              </w:tabs>
              <w:spacing w:after="0" w:line="240" w:lineRule="auto"/>
              <w:ind w:left="252"/>
              <w:rPr>
                <w:sz w:val="18"/>
                <w:szCs w:val="18"/>
              </w:rPr>
            </w:pPr>
            <w:r w:rsidRPr="00EA315B">
              <w:rPr>
                <w:sz w:val="18"/>
                <w:szCs w:val="18"/>
              </w:rPr>
              <w:t>Relevo</w:t>
            </w:r>
          </w:p>
        </w:tc>
      </w:tr>
      <w:tr w:rsidR="00203A66" w:rsidRPr="00EA315B" w:rsidTr="00EA315B">
        <w:trPr>
          <w:trHeight w:val="860"/>
        </w:trPr>
        <w:tc>
          <w:tcPr>
            <w:tcW w:w="1800" w:type="dxa"/>
            <w:vMerge/>
            <w:shd w:val="clear" w:color="auto" w:fill="000000"/>
            <w:vAlign w:val="center"/>
          </w:tcPr>
          <w:p w:rsidR="00203A66" w:rsidRPr="00EA315B" w:rsidRDefault="00203A66" w:rsidP="00EA315B">
            <w:pPr>
              <w:spacing w:after="0" w:line="240" w:lineRule="auto"/>
              <w:jc w:val="center"/>
              <w:rPr>
                <w:szCs w:val="20"/>
              </w:rPr>
            </w:pPr>
          </w:p>
        </w:tc>
        <w:tc>
          <w:tcPr>
            <w:tcW w:w="1440" w:type="dxa"/>
            <w:vMerge/>
            <w:shd w:val="clear" w:color="auto" w:fill="E0E0E0"/>
            <w:vAlign w:val="center"/>
          </w:tcPr>
          <w:p w:rsidR="00203A66" w:rsidRPr="00EA315B" w:rsidRDefault="00203A66" w:rsidP="00EA315B">
            <w:pPr>
              <w:spacing w:after="0" w:line="240" w:lineRule="auto"/>
              <w:jc w:val="center"/>
              <w:rPr>
                <w:szCs w:val="20"/>
              </w:rPr>
            </w:pPr>
          </w:p>
        </w:tc>
        <w:tc>
          <w:tcPr>
            <w:tcW w:w="1800" w:type="dxa"/>
            <w:shd w:val="clear" w:color="auto" w:fill="FF9900"/>
            <w:vAlign w:val="center"/>
          </w:tcPr>
          <w:p w:rsidR="00203A66" w:rsidRPr="00EA315B" w:rsidRDefault="00203A66" w:rsidP="00EA315B">
            <w:pPr>
              <w:spacing w:after="0" w:line="240" w:lineRule="auto"/>
              <w:jc w:val="center"/>
              <w:rPr>
                <w:b/>
                <w:szCs w:val="20"/>
              </w:rPr>
            </w:pPr>
            <w:r w:rsidRPr="00EA315B">
              <w:rPr>
                <w:b/>
                <w:szCs w:val="20"/>
              </w:rPr>
              <w:t>INDEFINIDOS</w:t>
            </w:r>
          </w:p>
        </w:tc>
        <w:tc>
          <w:tcPr>
            <w:tcW w:w="4346" w:type="dxa"/>
            <w:gridSpan w:val="2"/>
            <w:shd w:val="clear" w:color="auto" w:fill="FFFF99"/>
            <w:vAlign w:val="center"/>
          </w:tcPr>
          <w:p w:rsidR="00203A66" w:rsidRPr="00EA315B" w:rsidRDefault="00203A66" w:rsidP="00EA315B">
            <w:pPr>
              <w:numPr>
                <w:ilvl w:val="0"/>
                <w:numId w:val="31"/>
              </w:numPr>
              <w:tabs>
                <w:tab w:val="clear" w:pos="720"/>
                <w:tab w:val="num" w:pos="-8388"/>
              </w:tabs>
              <w:spacing w:after="0" w:line="240" w:lineRule="auto"/>
              <w:ind w:left="252" w:hanging="240"/>
              <w:jc w:val="both"/>
              <w:rPr>
                <w:sz w:val="18"/>
                <w:szCs w:val="18"/>
              </w:rPr>
            </w:pPr>
            <w:r w:rsidRPr="00EA315B">
              <w:rPr>
                <w:sz w:val="18"/>
                <w:szCs w:val="18"/>
              </w:rPr>
              <w:t>Ordinarios.</w:t>
            </w:r>
          </w:p>
          <w:p w:rsidR="00203A66" w:rsidRPr="00EA315B" w:rsidRDefault="00203A66" w:rsidP="00EA315B">
            <w:pPr>
              <w:numPr>
                <w:ilvl w:val="0"/>
                <w:numId w:val="31"/>
              </w:numPr>
              <w:tabs>
                <w:tab w:val="clear" w:pos="720"/>
                <w:tab w:val="num" w:pos="-8388"/>
              </w:tabs>
              <w:spacing w:after="0" w:line="240" w:lineRule="auto"/>
              <w:ind w:left="252" w:hanging="240"/>
              <w:jc w:val="both"/>
              <w:rPr>
                <w:sz w:val="18"/>
                <w:szCs w:val="18"/>
              </w:rPr>
            </w:pPr>
            <w:r w:rsidRPr="00EA315B">
              <w:rPr>
                <w:sz w:val="18"/>
                <w:szCs w:val="18"/>
              </w:rPr>
              <w:t>Fomento de la contratación indefinida.</w:t>
            </w:r>
          </w:p>
          <w:p w:rsidR="00203A66" w:rsidRPr="00EA315B" w:rsidRDefault="00203A66" w:rsidP="00EA315B">
            <w:pPr>
              <w:numPr>
                <w:ilvl w:val="0"/>
                <w:numId w:val="31"/>
              </w:numPr>
              <w:tabs>
                <w:tab w:val="clear" w:pos="720"/>
                <w:tab w:val="num" w:pos="-8388"/>
              </w:tabs>
              <w:spacing w:after="0" w:line="240" w:lineRule="auto"/>
              <w:ind w:left="252" w:hanging="240"/>
              <w:jc w:val="both"/>
              <w:rPr>
                <w:szCs w:val="20"/>
              </w:rPr>
            </w:pPr>
            <w:r w:rsidRPr="00EA315B">
              <w:rPr>
                <w:sz w:val="18"/>
                <w:szCs w:val="18"/>
              </w:rPr>
              <w:t>Fijos discontinuos.</w:t>
            </w:r>
          </w:p>
        </w:tc>
      </w:tr>
    </w:tbl>
    <w:p w:rsidR="00203A66" w:rsidRPr="00CE3392" w:rsidRDefault="00203A66" w:rsidP="00CE3392">
      <w:pPr>
        <w:spacing w:after="0" w:line="240" w:lineRule="auto"/>
        <w:jc w:val="both"/>
        <w:rPr>
          <w:rFonts w:ascii="Comic Sans MS" w:hAnsi="Comic Sans MS"/>
          <w:sz w:val="18"/>
          <w:szCs w:val="18"/>
          <w:lang w:val="es-ES_tradnl" w:eastAsia="es-ES_tradnl"/>
        </w:rPr>
      </w:pPr>
    </w:p>
    <w:p w:rsidR="00203A66" w:rsidRDefault="00203A66" w:rsidP="00CE3392">
      <w:pPr>
        <w:jc w:val="both"/>
        <w:rPr>
          <w:b/>
        </w:rPr>
      </w:pPr>
      <w:r>
        <w:rPr>
          <w:b/>
          <w:highlight w:val="lightGray"/>
        </w:rPr>
        <w:t>5</w:t>
      </w:r>
      <w:r w:rsidRPr="001F2CEE">
        <w:rPr>
          <w:b/>
          <w:highlight w:val="lightGray"/>
        </w:rPr>
        <w:t xml:space="preserve">. </w:t>
      </w:r>
      <w:r w:rsidRPr="00CE3392">
        <w:rPr>
          <w:b/>
          <w:highlight w:val="lightGray"/>
        </w:rPr>
        <w:t>EL SALARIO.</w:t>
      </w:r>
    </w:p>
    <w:p w:rsidR="00203A66" w:rsidRDefault="00203A66" w:rsidP="00CE3392">
      <w:pPr>
        <w:jc w:val="both"/>
      </w:pPr>
      <w:r>
        <w:t xml:space="preserve">El salario es el </w:t>
      </w:r>
      <w:r w:rsidRPr="00BD4B4D">
        <w:rPr>
          <w:b/>
          <w:i/>
        </w:rPr>
        <w:t>total de los pagos que recibe el trabajador por la realización de un trabajo por cuenta ajena</w:t>
      </w:r>
      <w:r>
        <w:t xml:space="preserve">. Puede ser en </w:t>
      </w:r>
      <w:r w:rsidRPr="00BD4B4D">
        <w:rPr>
          <w:u w:val="single"/>
        </w:rPr>
        <w:t>dinero</w:t>
      </w:r>
      <w:r>
        <w:t xml:space="preserve"> o </w:t>
      </w:r>
      <w:r w:rsidRPr="00BD4B4D">
        <w:rPr>
          <w:u w:val="single"/>
        </w:rPr>
        <w:t>en especie</w:t>
      </w:r>
      <w:r>
        <w:t xml:space="preserve"> (bienes por un valor nunca superior al 30% del salario total). Vamos a comentar a continuación los principales componentes del salario.</w:t>
      </w:r>
    </w:p>
    <w:p w:rsidR="00203A66" w:rsidRPr="00BD4B4D" w:rsidRDefault="00203A66" w:rsidP="00CE3392">
      <w:pPr>
        <w:jc w:val="both"/>
        <w:rPr>
          <w:b/>
          <w:sz w:val="24"/>
        </w:rPr>
      </w:pPr>
      <w:r>
        <w:rPr>
          <w:b/>
          <w:sz w:val="24"/>
        </w:rPr>
        <w:t>5</w:t>
      </w:r>
      <w:r w:rsidRPr="00BD4B4D">
        <w:rPr>
          <w:b/>
          <w:sz w:val="24"/>
        </w:rPr>
        <w:t>.1) Percepciones salariales.</w:t>
      </w:r>
    </w:p>
    <w:p w:rsidR="00203A66" w:rsidRDefault="00203A66" w:rsidP="00CE3392">
      <w:pPr>
        <w:ind w:firstLine="360"/>
        <w:jc w:val="both"/>
      </w:pPr>
      <w:r>
        <w:t xml:space="preserve">Las percepciones salariales se componen de </w:t>
      </w:r>
      <w:r w:rsidRPr="00BD4B4D">
        <w:rPr>
          <w:u w:val="single"/>
        </w:rPr>
        <w:t>dos partes</w:t>
      </w:r>
      <w:r>
        <w:t xml:space="preserve"> claramente diferenciadas: el salario base y los complementos.</w:t>
      </w:r>
    </w:p>
    <w:p w:rsidR="00203A66" w:rsidRDefault="00203A66" w:rsidP="00CE3392">
      <w:pPr>
        <w:numPr>
          <w:ilvl w:val="0"/>
          <w:numId w:val="21"/>
        </w:numPr>
        <w:spacing w:after="0" w:line="240" w:lineRule="auto"/>
        <w:jc w:val="both"/>
      </w:pPr>
      <w:r w:rsidRPr="00BD4B4D">
        <w:rPr>
          <w:b/>
          <w:i/>
        </w:rPr>
        <w:t>Salario base</w:t>
      </w:r>
      <w:r>
        <w:t>: Es la parte de retribución fijada por unidad de tiempo. Es lo mínimo que debe cobrar el trabajador en ese puesto de trabajo.</w:t>
      </w:r>
    </w:p>
    <w:p w:rsidR="00203A66" w:rsidRDefault="00203A66" w:rsidP="00CE3392">
      <w:pPr>
        <w:numPr>
          <w:ilvl w:val="0"/>
          <w:numId w:val="21"/>
        </w:numPr>
        <w:spacing w:after="0" w:line="240" w:lineRule="auto"/>
        <w:jc w:val="both"/>
      </w:pPr>
      <w:r w:rsidRPr="00BD4B4D">
        <w:rPr>
          <w:b/>
          <w:i/>
        </w:rPr>
        <w:t>Complementos salariales</w:t>
      </w:r>
      <w:r>
        <w:t>: Son cantidades que se añaden al salario base según determinadas circunstancias personales del trabajador, del trabajo realizado o de la situación y resultados de la empresa. Estos complementos pueden ser consolidables, es decir, en el momento en que se perciben por primera vez no se pueden volver a quitar. Veamos los más importantes:</w:t>
      </w:r>
    </w:p>
    <w:tbl>
      <w:tblPr>
        <w:tblW w:w="8760" w:type="dxa"/>
        <w:tblInd w:w="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3840"/>
        <w:gridCol w:w="4920"/>
      </w:tblGrid>
      <w:tr w:rsidR="00203A66" w:rsidRPr="00EA315B" w:rsidTr="00EA315B">
        <w:tc>
          <w:tcPr>
            <w:tcW w:w="3840" w:type="dxa"/>
            <w:shd w:val="clear" w:color="auto" w:fill="000000"/>
          </w:tcPr>
          <w:p w:rsidR="00203A66" w:rsidRPr="00EA315B" w:rsidRDefault="00203A66" w:rsidP="00EA315B">
            <w:pPr>
              <w:spacing w:after="0" w:line="240" w:lineRule="auto"/>
              <w:jc w:val="center"/>
              <w:rPr>
                <w:b/>
              </w:rPr>
            </w:pPr>
            <w:r w:rsidRPr="00EA315B">
              <w:rPr>
                <w:b/>
              </w:rPr>
              <w:t>COMPLEMENTOS</w:t>
            </w:r>
          </w:p>
        </w:tc>
        <w:tc>
          <w:tcPr>
            <w:tcW w:w="4920" w:type="dxa"/>
            <w:shd w:val="clear" w:color="auto" w:fill="000000"/>
          </w:tcPr>
          <w:p w:rsidR="00203A66" w:rsidRPr="00EA315B" w:rsidRDefault="00203A66" w:rsidP="00EA315B">
            <w:pPr>
              <w:spacing w:after="0" w:line="240" w:lineRule="auto"/>
              <w:jc w:val="center"/>
              <w:rPr>
                <w:b/>
              </w:rPr>
            </w:pPr>
            <w:r w:rsidRPr="00EA315B">
              <w:rPr>
                <w:b/>
              </w:rPr>
              <w:t>EJEMPLOS</w:t>
            </w:r>
          </w:p>
        </w:tc>
      </w:tr>
      <w:tr w:rsidR="00203A66" w:rsidRPr="00EA315B" w:rsidTr="00EA315B">
        <w:tc>
          <w:tcPr>
            <w:tcW w:w="3840" w:type="dxa"/>
            <w:shd w:val="clear" w:color="auto" w:fill="E6E6E6"/>
          </w:tcPr>
          <w:p w:rsidR="00203A66" w:rsidRPr="00EA315B" w:rsidRDefault="00203A66" w:rsidP="00EA315B">
            <w:pPr>
              <w:spacing w:after="0" w:line="240" w:lineRule="auto"/>
              <w:jc w:val="center"/>
              <w:rPr>
                <w:b/>
              </w:rPr>
            </w:pPr>
            <w:r w:rsidRPr="00EA315B">
              <w:rPr>
                <w:b/>
              </w:rPr>
              <w:t>Personales</w:t>
            </w:r>
          </w:p>
        </w:tc>
        <w:tc>
          <w:tcPr>
            <w:tcW w:w="4920" w:type="dxa"/>
          </w:tcPr>
          <w:p w:rsidR="00203A66" w:rsidRPr="00EA315B" w:rsidRDefault="00203A66" w:rsidP="00EA315B">
            <w:pPr>
              <w:spacing w:after="0" w:line="240" w:lineRule="auto"/>
              <w:jc w:val="center"/>
            </w:pPr>
            <w:r w:rsidRPr="00EA315B">
              <w:t>Antigüedad, titulación</w:t>
            </w:r>
            <w:proofErr w:type="gramStart"/>
            <w:r w:rsidRPr="00EA315B">
              <w:t>, …</w:t>
            </w:r>
            <w:proofErr w:type="gramEnd"/>
            <w:r w:rsidRPr="00EA315B">
              <w:t>.</w:t>
            </w:r>
          </w:p>
        </w:tc>
      </w:tr>
      <w:tr w:rsidR="00203A66" w:rsidRPr="00EA315B" w:rsidTr="00EA315B">
        <w:tc>
          <w:tcPr>
            <w:tcW w:w="3840" w:type="dxa"/>
            <w:shd w:val="clear" w:color="auto" w:fill="E6E6E6"/>
          </w:tcPr>
          <w:p w:rsidR="00203A66" w:rsidRPr="00EA315B" w:rsidRDefault="00203A66" w:rsidP="00EA315B">
            <w:pPr>
              <w:spacing w:after="0" w:line="240" w:lineRule="auto"/>
              <w:jc w:val="center"/>
              <w:rPr>
                <w:b/>
              </w:rPr>
            </w:pPr>
            <w:r w:rsidRPr="00EA315B">
              <w:rPr>
                <w:b/>
              </w:rPr>
              <w:t>De puesto de trabajo (NC)</w:t>
            </w:r>
          </w:p>
        </w:tc>
        <w:tc>
          <w:tcPr>
            <w:tcW w:w="4920" w:type="dxa"/>
          </w:tcPr>
          <w:p w:rsidR="00203A66" w:rsidRPr="00EA315B" w:rsidRDefault="00203A66" w:rsidP="00EA315B">
            <w:pPr>
              <w:spacing w:after="0" w:line="240" w:lineRule="auto"/>
              <w:jc w:val="center"/>
            </w:pPr>
            <w:r w:rsidRPr="00EA315B">
              <w:t>Peligrosidad, toxicidad, …</w:t>
            </w:r>
          </w:p>
        </w:tc>
      </w:tr>
      <w:tr w:rsidR="00203A66" w:rsidRPr="00EA315B" w:rsidTr="00EA315B">
        <w:tc>
          <w:tcPr>
            <w:tcW w:w="3840" w:type="dxa"/>
            <w:shd w:val="clear" w:color="auto" w:fill="E6E6E6"/>
          </w:tcPr>
          <w:p w:rsidR="00203A66" w:rsidRPr="00EA315B" w:rsidRDefault="00203A66" w:rsidP="00EA315B">
            <w:pPr>
              <w:spacing w:after="0" w:line="240" w:lineRule="auto"/>
              <w:jc w:val="center"/>
              <w:rPr>
                <w:b/>
              </w:rPr>
            </w:pPr>
            <w:r w:rsidRPr="00EA315B">
              <w:rPr>
                <w:b/>
              </w:rPr>
              <w:t>Por calidad o cantidad de trabajo</w:t>
            </w:r>
          </w:p>
        </w:tc>
        <w:tc>
          <w:tcPr>
            <w:tcW w:w="4920" w:type="dxa"/>
          </w:tcPr>
          <w:p w:rsidR="00203A66" w:rsidRPr="00EA315B" w:rsidRDefault="00203A66" w:rsidP="00EA315B">
            <w:pPr>
              <w:spacing w:after="0" w:line="240" w:lineRule="auto"/>
              <w:jc w:val="center"/>
            </w:pPr>
            <w:r w:rsidRPr="00EA315B">
              <w:t>Incentivos, horas extraordinarias, asistencia, …</w:t>
            </w:r>
          </w:p>
        </w:tc>
      </w:tr>
      <w:tr w:rsidR="00203A66" w:rsidRPr="00EA315B" w:rsidTr="00EA315B">
        <w:tc>
          <w:tcPr>
            <w:tcW w:w="3840" w:type="dxa"/>
            <w:shd w:val="clear" w:color="auto" w:fill="E6E6E6"/>
          </w:tcPr>
          <w:p w:rsidR="00203A66" w:rsidRPr="00EA315B" w:rsidRDefault="00203A66" w:rsidP="00EA315B">
            <w:pPr>
              <w:spacing w:after="0" w:line="240" w:lineRule="auto"/>
              <w:jc w:val="center"/>
              <w:rPr>
                <w:b/>
              </w:rPr>
            </w:pPr>
            <w:r w:rsidRPr="00EA315B">
              <w:rPr>
                <w:b/>
              </w:rPr>
              <w:t>Situación y resultados de la empresa</w:t>
            </w:r>
          </w:p>
        </w:tc>
        <w:tc>
          <w:tcPr>
            <w:tcW w:w="4920" w:type="dxa"/>
          </w:tcPr>
          <w:p w:rsidR="00203A66" w:rsidRPr="00EA315B" w:rsidRDefault="00203A66" w:rsidP="00EA315B">
            <w:pPr>
              <w:spacing w:after="0" w:line="240" w:lineRule="auto"/>
              <w:jc w:val="center"/>
            </w:pPr>
            <w:r w:rsidRPr="00EA315B">
              <w:t>Participación en beneficios, …</w:t>
            </w:r>
          </w:p>
        </w:tc>
      </w:tr>
    </w:tbl>
    <w:p w:rsidR="00203A66" w:rsidRPr="00BD4B4D" w:rsidRDefault="00203A66" w:rsidP="00CE3392">
      <w:pPr>
        <w:ind w:left="360"/>
        <w:jc w:val="both"/>
      </w:pPr>
    </w:p>
    <w:p w:rsidR="00203A66" w:rsidRDefault="00203A66" w:rsidP="00CE3392">
      <w:pPr>
        <w:numPr>
          <w:ilvl w:val="0"/>
          <w:numId w:val="21"/>
        </w:numPr>
        <w:spacing w:after="0" w:line="240" w:lineRule="auto"/>
        <w:jc w:val="both"/>
      </w:pPr>
      <w:r>
        <w:rPr>
          <w:b/>
          <w:i/>
        </w:rPr>
        <w:t>Otros conceptos salariales</w:t>
      </w:r>
      <w:r w:rsidRPr="00BD4B4D">
        <w:t>:</w:t>
      </w:r>
      <w:r>
        <w:t xml:space="preserve"> Comprende fundamentalmente las pagas extraordinarias y el salario en especie:</w:t>
      </w:r>
    </w:p>
    <w:p w:rsidR="00203A66" w:rsidRDefault="00203A66" w:rsidP="00CE3392">
      <w:pPr>
        <w:numPr>
          <w:ilvl w:val="1"/>
          <w:numId w:val="21"/>
        </w:numPr>
        <w:spacing w:after="0" w:line="240" w:lineRule="auto"/>
        <w:jc w:val="both"/>
      </w:pPr>
      <w:r>
        <w:rPr>
          <w:b/>
          <w:i/>
        </w:rPr>
        <w:t>Pagas extraordinarias</w:t>
      </w:r>
      <w:r w:rsidRPr="00A11E8B">
        <w:t>:</w:t>
      </w:r>
      <w:r>
        <w:t xml:space="preserve"> Como </w:t>
      </w:r>
      <w:r w:rsidRPr="00AE58BF">
        <w:rPr>
          <w:b/>
          <w:i/>
        </w:rPr>
        <w:t>mínimo 2 al año</w:t>
      </w:r>
      <w:r>
        <w:t>, por una cuantía que normalmente incluye el salario base y los complementos salariales. Se abonan una en Diciembre y otra cuando lo determine la empresa (normalmente junio o julio). Si el convenio lo recoge, dichas pagas se pueden prorratear por meses.</w:t>
      </w:r>
    </w:p>
    <w:p w:rsidR="00203A66" w:rsidRDefault="00203A66" w:rsidP="00CE3392">
      <w:pPr>
        <w:numPr>
          <w:ilvl w:val="1"/>
          <w:numId w:val="21"/>
        </w:numPr>
        <w:spacing w:after="0" w:line="240" w:lineRule="auto"/>
        <w:jc w:val="both"/>
      </w:pPr>
      <w:r>
        <w:rPr>
          <w:b/>
          <w:i/>
        </w:rPr>
        <w:t>Salario en especie</w:t>
      </w:r>
      <w:r w:rsidRPr="00AE58BF">
        <w:t>:</w:t>
      </w:r>
      <w:r>
        <w:t xml:space="preserve"> Pagos en bienes distintos del dinero, como por ejemplo, manutención, alojamiento, etc.</w:t>
      </w:r>
    </w:p>
    <w:p w:rsidR="00203A66" w:rsidRDefault="00203A66" w:rsidP="00CE3392">
      <w:pPr>
        <w:ind w:left="1080"/>
        <w:jc w:val="both"/>
      </w:pPr>
    </w:p>
    <w:p w:rsidR="00203A66" w:rsidRPr="00BD4B4D" w:rsidRDefault="00203A66" w:rsidP="00CE3392">
      <w:pPr>
        <w:jc w:val="both"/>
        <w:rPr>
          <w:b/>
          <w:sz w:val="24"/>
        </w:rPr>
      </w:pPr>
      <w:r>
        <w:rPr>
          <w:b/>
          <w:sz w:val="24"/>
        </w:rPr>
        <w:t>5</w:t>
      </w:r>
      <w:r w:rsidRPr="00BD4B4D">
        <w:rPr>
          <w:b/>
          <w:sz w:val="24"/>
        </w:rPr>
        <w:t>.2) Percepciones no salariales.</w:t>
      </w:r>
    </w:p>
    <w:p w:rsidR="00203A66" w:rsidRDefault="00203A66" w:rsidP="00CE3392">
      <w:pPr>
        <w:ind w:firstLine="360"/>
        <w:jc w:val="both"/>
      </w:pPr>
      <w:r>
        <w:t>En el artículo 26 del ET se contemplan aquellas percepciones que no forman parte del salario, por constituir pagos que se destinan a compensar o indemnizar gastos o necesidades del trabajador. Destacamos las siguientes:</w:t>
      </w:r>
    </w:p>
    <w:p w:rsidR="00203A66" w:rsidRDefault="00203A66" w:rsidP="00CE3392">
      <w:pPr>
        <w:numPr>
          <w:ilvl w:val="0"/>
          <w:numId w:val="21"/>
        </w:numPr>
        <w:spacing w:after="0" w:line="240" w:lineRule="auto"/>
        <w:jc w:val="both"/>
      </w:pPr>
      <w:r w:rsidRPr="00AE58BF">
        <w:rPr>
          <w:b/>
          <w:i/>
        </w:rPr>
        <w:t xml:space="preserve">Las indemnizaciones o suplidos: </w:t>
      </w:r>
      <w:r>
        <w:t>dietas de viaje, gastos de locomoción, prendas de trabajo</w:t>
      </w:r>
      <w:proofErr w:type="gramStart"/>
      <w:r>
        <w:t>, …</w:t>
      </w:r>
      <w:proofErr w:type="gramEnd"/>
    </w:p>
    <w:p w:rsidR="00203A66" w:rsidRDefault="00203A66" w:rsidP="00CE3392">
      <w:pPr>
        <w:numPr>
          <w:ilvl w:val="0"/>
          <w:numId w:val="21"/>
        </w:numPr>
        <w:spacing w:after="0" w:line="240" w:lineRule="auto"/>
        <w:jc w:val="both"/>
      </w:pPr>
      <w:r w:rsidRPr="00AE58BF">
        <w:rPr>
          <w:b/>
          <w:i/>
        </w:rPr>
        <w:t xml:space="preserve">Prestaciones de la Seguridad Social: </w:t>
      </w:r>
      <w:r>
        <w:t>por incapacidad temporal</w:t>
      </w:r>
      <w:proofErr w:type="gramStart"/>
      <w:r>
        <w:t>, …</w:t>
      </w:r>
      <w:proofErr w:type="gramEnd"/>
    </w:p>
    <w:p w:rsidR="00203A66" w:rsidRPr="008C60BA" w:rsidRDefault="00203A66" w:rsidP="00CE3392">
      <w:pPr>
        <w:numPr>
          <w:ilvl w:val="0"/>
          <w:numId w:val="21"/>
        </w:numPr>
        <w:spacing w:after="0" w:line="240" w:lineRule="auto"/>
        <w:jc w:val="both"/>
        <w:rPr>
          <w:b/>
          <w:i/>
        </w:rPr>
      </w:pPr>
      <w:r w:rsidRPr="008C60BA">
        <w:rPr>
          <w:b/>
          <w:i/>
        </w:rPr>
        <w:t>Indemnizaciones por traslado o despido.</w:t>
      </w:r>
    </w:p>
    <w:p w:rsidR="00203A66" w:rsidRDefault="00203A66" w:rsidP="00CE3392">
      <w:pPr>
        <w:ind w:left="360"/>
        <w:jc w:val="both"/>
      </w:pPr>
    </w:p>
    <w:p w:rsidR="00203A66" w:rsidRPr="00BD4B4D" w:rsidRDefault="00203A66" w:rsidP="00CE3392">
      <w:pPr>
        <w:jc w:val="both"/>
        <w:rPr>
          <w:b/>
          <w:sz w:val="24"/>
        </w:rPr>
      </w:pPr>
      <w:r>
        <w:rPr>
          <w:b/>
          <w:sz w:val="24"/>
        </w:rPr>
        <w:t>5</w:t>
      </w:r>
      <w:r w:rsidRPr="00BD4B4D">
        <w:rPr>
          <w:b/>
          <w:sz w:val="24"/>
        </w:rPr>
        <w:t>.3) Deducciones salariales</w:t>
      </w:r>
    </w:p>
    <w:p w:rsidR="00203A66" w:rsidRDefault="00203A66" w:rsidP="00CE3392">
      <w:pPr>
        <w:ind w:firstLine="360"/>
        <w:jc w:val="both"/>
      </w:pPr>
      <w:r>
        <w:t>Cuando un trabajador cobra su salario, no lo hace íntegramente ya que la empresa está obligada a retener cantidades para cumplir con las obligaciones en materia de Seguridad Social e IRPF. Estas cantidades retenidas son las cotizaciones a la Seguridad Social y las Retenciones por el IRPF.</w:t>
      </w:r>
    </w:p>
    <w:p w:rsidR="00203A66" w:rsidRDefault="00203A66" w:rsidP="00CE3392">
      <w:pPr>
        <w:numPr>
          <w:ilvl w:val="0"/>
          <w:numId w:val="22"/>
        </w:numPr>
        <w:spacing w:after="0" w:line="240" w:lineRule="auto"/>
        <w:jc w:val="both"/>
      </w:pPr>
      <w:r w:rsidRPr="008C60BA">
        <w:rPr>
          <w:b/>
          <w:i/>
        </w:rPr>
        <w:t>Cuotas de retención del Impuesto sobre la Renta de las Personas Físicas (IRPF):</w:t>
      </w:r>
      <w:r>
        <w:t xml:space="preserve"> Es una cantidad de dinero que Hacienda nos quita o retiene mensualmente de nuestro salario y que serán compensadas en el momento en que tengamos que hacer nuestra declaración de la renta (1 vez al año). La cantidad retenida depende de nuestros ingresos (quien más gana más paga o se le retiene) y de nuestras características personales (número de hijos, minusvalías</w:t>
      </w:r>
      <w:proofErr w:type="gramStart"/>
      <w:r>
        <w:t>, …</w:t>
      </w:r>
      <w:proofErr w:type="gramEnd"/>
      <w:r>
        <w:t>), ya que el IRPF es un impuesto progresivo.</w:t>
      </w:r>
    </w:p>
    <w:p w:rsidR="00203A66" w:rsidRDefault="00203A66" w:rsidP="00CE3392">
      <w:pPr>
        <w:ind w:left="720" w:firstLine="240"/>
        <w:jc w:val="both"/>
      </w:pPr>
      <w:r w:rsidRPr="007F3A33">
        <w:rPr>
          <w:b/>
          <w:i/>
        </w:rPr>
        <w:t>La cuota de retención se calcula aplicando un % de retención a la base sujeta a retención.</w:t>
      </w:r>
      <w:r>
        <w:t xml:space="preserve"> Dicha base está compuesta por el total de las percepciones salariales y no salariales, menos las cantidades exentas del impuesto (dietas, gastos de locomoción</w:t>
      </w:r>
      <w:proofErr w:type="gramStart"/>
      <w:r>
        <w:t>, …</w:t>
      </w:r>
      <w:proofErr w:type="gramEnd"/>
      <w:r>
        <w:t>) según marca la ley.</w:t>
      </w:r>
    </w:p>
    <w:p w:rsidR="00203A66" w:rsidRPr="00C60EC0" w:rsidRDefault="00203A66" w:rsidP="00CE3392">
      <w:pPr>
        <w:numPr>
          <w:ilvl w:val="0"/>
          <w:numId w:val="22"/>
        </w:numPr>
        <w:spacing w:after="0" w:line="240" w:lineRule="auto"/>
        <w:jc w:val="both"/>
        <w:rPr>
          <w:b/>
          <w:i/>
        </w:rPr>
      </w:pPr>
      <w:r w:rsidRPr="008C60BA">
        <w:rPr>
          <w:b/>
          <w:i/>
        </w:rPr>
        <w:t>Cotizaciones a la Seguridad Social:</w:t>
      </w:r>
      <w:r>
        <w:t xml:space="preserve"> Las prestaciones que ofrece la Seguridad Social (subsidio por desempleo, bajas,…) se financian con las aportaciones periódicas de empresarios y trabajadores. A esa contribución se le denomina </w:t>
      </w:r>
      <w:r w:rsidRPr="00C60EC0">
        <w:rPr>
          <w:b/>
          <w:i/>
        </w:rPr>
        <w:t>cotización</w:t>
      </w:r>
      <w:r>
        <w:t>.</w:t>
      </w:r>
    </w:p>
    <w:p w:rsidR="00203A66" w:rsidRDefault="00203A66" w:rsidP="00CE3392">
      <w:pPr>
        <w:ind w:left="720" w:firstLine="360"/>
        <w:jc w:val="both"/>
      </w:pPr>
      <w:r w:rsidRPr="007F3A33">
        <w:rPr>
          <w:b/>
          <w:i/>
        </w:rPr>
        <w:t>Las cuotas de cotización se calculan aplicando un tipo de cotización a una base de cotización</w:t>
      </w:r>
      <w:r>
        <w:t>. Hay diferentes bases de cotización: Ver Anexo I.</w:t>
      </w:r>
    </w:p>
    <w:p w:rsidR="00203A66" w:rsidRDefault="00203A66" w:rsidP="00CE3392">
      <w:pPr>
        <w:numPr>
          <w:ilvl w:val="0"/>
          <w:numId w:val="23"/>
        </w:numPr>
        <w:spacing w:after="0" w:line="240" w:lineRule="auto"/>
        <w:jc w:val="both"/>
      </w:pPr>
      <w:r w:rsidRPr="003D54D6">
        <w:rPr>
          <w:b/>
          <w:i/>
        </w:rPr>
        <w:t>Para contingencias comunes (BCCC):</w:t>
      </w:r>
      <w:r>
        <w:t xml:space="preserve"> 4,7% de la BCCC</w:t>
      </w:r>
    </w:p>
    <w:p w:rsidR="00203A66" w:rsidRDefault="00203A66" w:rsidP="00CE3392">
      <w:pPr>
        <w:numPr>
          <w:ilvl w:val="0"/>
          <w:numId w:val="23"/>
        </w:numPr>
        <w:spacing w:after="0" w:line="240" w:lineRule="auto"/>
        <w:jc w:val="both"/>
      </w:pPr>
      <w:r w:rsidRPr="003D54D6">
        <w:rPr>
          <w:b/>
          <w:i/>
        </w:rPr>
        <w:t>Para contingencias profesionales (BCCP):</w:t>
      </w:r>
      <w:r>
        <w:t xml:space="preserve"> por formación 0,1% de la BCCP, por desempleo 1,55 o 1,6 de la BCCP según el tipo de contrato.</w:t>
      </w:r>
    </w:p>
    <w:p w:rsidR="00203A66" w:rsidRDefault="00203A66" w:rsidP="00CE3392">
      <w:pPr>
        <w:numPr>
          <w:ilvl w:val="0"/>
          <w:numId w:val="23"/>
        </w:numPr>
        <w:spacing w:after="0" w:line="240" w:lineRule="auto"/>
        <w:jc w:val="both"/>
      </w:pPr>
      <w:r w:rsidRPr="003D54D6">
        <w:rPr>
          <w:b/>
          <w:i/>
        </w:rPr>
        <w:t>Para horas extraordinarias (BCHEX).</w:t>
      </w:r>
      <w:r>
        <w:t xml:space="preserve"> Por fuerza mayor 2% de las horas extras, y las restantes 4,7% de las horas extras.</w:t>
      </w:r>
    </w:p>
    <w:p w:rsidR="00203A66" w:rsidRPr="007F3A33" w:rsidRDefault="00203A66" w:rsidP="00CE3392">
      <w:pPr>
        <w:ind w:left="720" w:firstLine="360"/>
        <w:jc w:val="both"/>
      </w:pPr>
      <w:r>
        <w:t>A efectos de cotización a la Seguridad Social, las diferentes categorías profesionales se clasifican en 11 grupos de cotización. Para cada grupo existen unos límites máximos y mínimos sobre los que cotizar de acuerdo a lo indicado en el Anexo II.</w:t>
      </w:r>
    </w:p>
    <w:p w:rsidR="00203A66" w:rsidRPr="007F3A33" w:rsidRDefault="00203A66" w:rsidP="00CE3392">
      <w:pPr>
        <w:jc w:val="both"/>
        <w:rPr>
          <w:b/>
          <w:sz w:val="24"/>
        </w:rPr>
      </w:pPr>
      <w:r>
        <w:rPr>
          <w:b/>
          <w:sz w:val="24"/>
        </w:rPr>
        <w:lastRenderedPageBreak/>
        <w:t>5.4)</w:t>
      </w:r>
      <w:r w:rsidRPr="007F3A33">
        <w:rPr>
          <w:b/>
          <w:sz w:val="24"/>
        </w:rPr>
        <w:t xml:space="preserve"> N</w:t>
      </w:r>
      <w:r>
        <w:rPr>
          <w:b/>
          <w:sz w:val="24"/>
        </w:rPr>
        <w:t>ómina</w:t>
      </w:r>
    </w:p>
    <w:p w:rsidR="00203A66" w:rsidRDefault="00203A66" w:rsidP="00CE3392">
      <w:pPr>
        <w:ind w:firstLine="360"/>
        <w:jc w:val="both"/>
      </w:pPr>
      <w:r>
        <w:t xml:space="preserve">La nómina es un </w:t>
      </w:r>
      <w:r w:rsidRPr="00C832F2">
        <w:rPr>
          <w:b/>
          <w:i/>
        </w:rPr>
        <w:t>documento que justifica la entrega de la remuneración pactada</w:t>
      </w:r>
      <w:r>
        <w:t>. En ella figuran los principales datos de la empresa y del trabajador, el periodo de liquidación, las cantidades devengadas que componen el salario bruto (percepciones salariales y no salariales), las deducciones, las bases de cotización y retención, el importe líquido a percibir y la firma y sello de la empresa. Tanto la estructura como la forma de cálculo de una nómina aparecen recogidas en el Anexo III.</w:t>
      </w:r>
    </w:p>
    <w:p w:rsidR="004E2D47" w:rsidRDefault="004E2D47" w:rsidP="004E2D47">
      <w:pPr>
        <w:rPr>
          <w:rFonts w:ascii="Arial" w:hAnsi="Arial" w:cs="Arial"/>
        </w:rPr>
      </w:pPr>
      <w:r w:rsidRPr="00C81FF5">
        <w:rPr>
          <w:rFonts w:ascii="Arial" w:hAnsi="Arial" w:cs="Arial"/>
        </w:rPr>
        <w:t>DATOS TRABAJADOR:</w:t>
      </w:r>
      <w:r w:rsidRPr="00C81FF5">
        <w:rPr>
          <w:rFonts w:ascii="Arial" w:hAnsi="Arial" w:cs="Arial"/>
        </w:rPr>
        <w:tab/>
      </w:r>
      <w:r w:rsidRPr="00C81FF5">
        <w:rPr>
          <w:rFonts w:ascii="Arial" w:hAnsi="Arial" w:cs="Arial"/>
        </w:rPr>
        <w:tab/>
      </w:r>
      <w:r w:rsidRPr="00C81FF5">
        <w:rPr>
          <w:rFonts w:ascii="Arial" w:hAnsi="Arial" w:cs="Arial"/>
        </w:rPr>
        <w:tab/>
      </w:r>
      <w:r w:rsidRPr="00C81FF5">
        <w:rPr>
          <w:rFonts w:ascii="Arial" w:hAnsi="Arial" w:cs="Arial"/>
        </w:rPr>
        <w:tab/>
      </w:r>
      <w:r w:rsidRPr="00C81FF5">
        <w:rPr>
          <w:rFonts w:ascii="Arial" w:hAnsi="Arial" w:cs="Arial"/>
        </w:rPr>
        <w:tab/>
      </w:r>
      <w:r w:rsidRPr="00C81FF5">
        <w:rPr>
          <w:rFonts w:ascii="Arial" w:hAnsi="Arial" w:cs="Arial"/>
        </w:rPr>
        <w:tab/>
      </w:r>
      <w:r w:rsidRPr="00C81FF5">
        <w:rPr>
          <w:rFonts w:ascii="Arial" w:hAnsi="Arial" w:cs="Arial"/>
        </w:rPr>
        <w:tab/>
        <w:t>DATOS EMPRESA:</w:t>
      </w:r>
    </w:p>
    <w:p w:rsidR="004E2D47" w:rsidRPr="00C81FF5" w:rsidRDefault="004E2D47" w:rsidP="004E2D47">
      <w:pPr>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748"/>
        <w:gridCol w:w="1030"/>
      </w:tblGrid>
      <w:tr w:rsidR="004E2D47" w:rsidTr="00EB2F2E">
        <w:tc>
          <w:tcPr>
            <w:tcW w:w="9778" w:type="dxa"/>
            <w:gridSpan w:val="2"/>
            <w:shd w:val="clear" w:color="auto" w:fill="000000"/>
            <w:vAlign w:val="center"/>
          </w:tcPr>
          <w:p w:rsidR="004E2D47" w:rsidRPr="00AA139C" w:rsidRDefault="004E2D47" w:rsidP="00EB2F2E">
            <w:pPr>
              <w:jc w:val="center"/>
              <w:rPr>
                <w:rFonts w:ascii="Arial" w:hAnsi="Arial" w:cs="Arial"/>
                <w:b/>
                <w:sz w:val="24"/>
              </w:rPr>
            </w:pPr>
            <w:r w:rsidRPr="00AA139C">
              <w:rPr>
                <w:rFonts w:ascii="Arial" w:hAnsi="Arial" w:cs="Arial"/>
                <w:b/>
                <w:sz w:val="24"/>
              </w:rPr>
              <w:t>1) DEVENGOS</w:t>
            </w:r>
          </w:p>
        </w:tc>
      </w:tr>
      <w:tr w:rsidR="004E2D47" w:rsidTr="00EB2F2E">
        <w:tc>
          <w:tcPr>
            <w:tcW w:w="9778" w:type="dxa"/>
            <w:gridSpan w:val="2"/>
            <w:shd w:val="clear" w:color="auto" w:fill="E6E6E6"/>
          </w:tcPr>
          <w:p w:rsidR="004E2D47" w:rsidRPr="00AA139C" w:rsidRDefault="004E2D47" w:rsidP="00EB2F2E">
            <w:pPr>
              <w:jc w:val="both"/>
              <w:rPr>
                <w:rFonts w:ascii="Arial" w:hAnsi="Arial" w:cs="Arial"/>
              </w:rPr>
            </w:pPr>
            <w:r w:rsidRPr="00AA139C">
              <w:rPr>
                <w:rFonts w:ascii="Arial" w:hAnsi="Arial" w:cs="Arial"/>
                <w:b/>
              </w:rPr>
              <w:t>1) PERCEPCIONES SALARIALES</w:t>
            </w:r>
          </w:p>
        </w:tc>
      </w:tr>
      <w:tr w:rsidR="004E2D47" w:rsidTr="00EB2F2E">
        <w:tc>
          <w:tcPr>
            <w:tcW w:w="8748" w:type="dxa"/>
          </w:tcPr>
          <w:p w:rsidR="004E2D47" w:rsidRPr="00AA139C" w:rsidRDefault="004E2D47" w:rsidP="004E2D47">
            <w:pPr>
              <w:numPr>
                <w:ilvl w:val="0"/>
                <w:numId w:val="41"/>
              </w:numPr>
              <w:spacing w:after="0" w:line="240" w:lineRule="auto"/>
              <w:jc w:val="both"/>
              <w:rPr>
                <w:sz w:val="18"/>
                <w:szCs w:val="18"/>
              </w:rPr>
            </w:pPr>
            <w:r w:rsidRPr="00AA139C">
              <w:rPr>
                <w:sz w:val="18"/>
                <w:szCs w:val="18"/>
              </w:rPr>
              <w:t>Salario Base: ……………………………………………………………………………………………………………………………….</w:t>
            </w:r>
          </w:p>
          <w:p w:rsidR="004E2D47" w:rsidRPr="00AA139C" w:rsidRDefault="004E2D47" w:rsidP="004E2D47">
            <w:pPr>
              <w:numPr>
                <w:ilvl w:val="0"/>
                <w:numId w:val="41"/>
              </w:numPr>
              <w:spacing w:after="0" w:line="240" w:lineRule="auto"/>
              <w:jc w:val="both"/>
              <w:rPr>
                <w:sz w:val="18"/>
                <w:szCs w:val="18"/>
              </w:rPr>
            </w:pPr>
            <w:r w:rsidRPr="00AA139C">
              <w:rPr>
                <w:sz w:val="18"/>
                <w:szCs w:val="18"/>
              </w:rPr>
              <w:t>Complementos salariales:</w:t>
            </w:r>
          </w:p>
          <w:p w:rsidR="004E2D47" w:rsidRPr="00AA139C" w:rsidRDefault="004E2D47" w:rsidP="004E2D47">
            <w:pPr>
              <w:numPr>
                <w:ilvl w:val="0"/>
                <w:numId w:val="42"/>
              </w:numPr>
              <w:tabs>
                <w:tab w:val="clear" w:pos="720"/>
                <w:tab w:val="num" w:pos="-2280"/>
              </w:tabs>
              <w:spacing w:after="0" w:line="240" w:lineRule="auto"/>
              <w:ind w:left="1320"/>
              <w:jc w:val="both"/>
              <w:rPr>
                <w:sz w:val="18"/>
                <w:szCs w:val="18"/>
              </w:rPr>
            </w:pPr>
            <w:r w:rsidRPr="00AA139C">
              <w:rPr>
                <w:sz w:val="18"/>
                <w:szCs w:val="18"/>
              </w:rPr>
              <w:t>Antigüedad: …………………………………………………………………………………………………………………….</w:t>
            </w:r>
          </w:p>
          <w:p w:rsidR="004E2D47" w:rsidRPr="00AA139C" w:rsidRDefault="004E2D47" w:rsidP="004E2D47">
            <w:pPr>
              <w:numPr>
                <w:ilvl w:val="0"/>
                <w:numId w:val="42"/>
              </w:numPr>
              <w:tabs>
                <w:tab w:val="clear" w:pos="720"/>
                <w:tab w:val="num" w:pos="-2280"/>
              </w:tabs>
              <w:spacing w:after="0" w:line="240" w:lineRule="auto"/>
              <w:ind w:left="1320"/>
              <w:jc w:val="both"/>
              <w:rPr>
                <w:sz w:val="18"/>
                <w:szCs w:val="18"/>
              </w:rPr>
            </w:pPr>
            <w:r w:rsidRPr="00AA139C">
              <w:rPr>
                <w:sz w:val="18"/>
                <w:szCs w:val="18"/>
              </w:rPr>
              <w:t>Titulación: ……………………………………………………………………………………………………………………….</w:t>
            </w:r>
          </w:p>
          <w:p w:rsidR="004E2D47" w:rsidRPr="00AA139C" w:rsidRDefault="004E2D47" w:rsidP="004E2D47">
            <w:pPr>
              <w:numPr>
                <w:ilvl w:val="0"/>
                <w:numId w:val="42"/>
              </w:numPr>
              <w:tabs>
                <w:tab w:val="clear" w:pos="720"/>
                <w:tab w:val="num" w:pos="-2280"/>
              </w:tabs>
              <w:spacing w:after="0" w:line="240" w:lineRule="auto"/>
              <w:ind w:left="1320"/>
              <w:jc w:val="both"/>
              <w:rPr>
                <w:sz w:val="18"/>
                <w:szCs w:val="18"/>
              </w:rPr>
            </w:pPr>
            <w:r w:rsidRPr="00AA139C">
              <w:rPr>
                <w:sz w:val="18"/>
                <w:szCs w:val="18"/>
              </w:rPr>
              <w:t>Idiomas: …………………………………………………………………………………………………………………………..</w:t>
            </w:r>
          </w:p>
          <w:p w:rsidR="004E2D47" w:rsidRPr="00AA139C" w:rsidRDefault="004E2D47" w:rsidP="004E2D47">
            <w:pPr>
              <w:numPr>
                <w:ilvl w:val="0"/>
                <w:numId w:val="42"/>
              </w:numPr>
              <w:tabs>
                <w:tab w:val="clear" w:pos="720"/>
                <w:tab w:val="num" w:pos="-2280"/>
              </w:tabs>
              <w:spacing w:after="0" w:line="240" w:lineRule="auto"/>
              <w:ind w:left="1320"/>
              <w:jc w:val="both"/>
              <w:rPr>
                <w:sz w:val="18"/>
                <w:szCs w:val="18"/>
              </w:rPr>
            </w:pPr>
            <w:r w:rsidRPr="00AA139C">
              <w:rPr>
                <w:sz w:val="18"/>
                <w:szCs w:val="18"/>
              </w:rPr>
              <w:t>Paga Extraordinaria</w:t>
            </w:r>
            <w:proofErr w:type="gramStart"/>
            <w:r w:rsidRPr="00AA139C">
              <w:rPr>
                <w:sz w:val="18"/>
                <w:szCs w:val="18"/>
              </w:rPr>
              <w:t>:  …</w:t>
            </w:r>
            <w:proofErr w:type="gramEnd"/>
            <w:r w:rsidRPr="00AA139C">
              <w:rPr>
                <w:sz w:val="18"/>
                <w:szCs w:val="18"/>
              </w:rPr>
              <w:t>…………………………………………………………………………………………………</w:t>
            </w:r>
          </w:p>
          <w:p w:rsidR="004E2D47" w:rsidRPr="00AA139C" w:rsidRDefault="004E2D47" w:rsidP="004E2D47">
            <w:pPr>
              <w:numPr>
                <w:ilvl w:val="0"/>
                <w:numId w:val="42"/>
              </w:numPr>
              <w:tabs>
                <w:tab w:val="clear" w:pos="720"/>
                <w:tab w:val="num" w:pos="-2280"/>
              </w:tabs>
              <w:spacing w:after="0" w:line="240" w:lineRule="auto"/>
              <w:ind w:left="1320"/>
              <w:jc w:val="both"/>
              <w:rPr>
                <w:sz w:val="18"/>
                <w:szCs w:val="18"/>
              </w:rPr>
            </w:pPr>
            <w:r w:rsidRPr="00AA139C">
              <w:rPr>
                <w:sz w:val="18"/>
                <w:szCs w:val="18"/>
              </w:rPr>
              <w:t>_______________     …………………………………………………………………………………………………</w:t>
            </w:r>
          </w:p>
          <w:p w:rsidR="004E2D47" w:rsidRPr="00AA139C" w:rsidRDefault="004E2D47" w:rsidP="004E2D47">
            <w:pPr>
              <w:numPr>
                <w:ilvl w:val="0"/>
                <w:numId w:val="42"/>
              </w:numPr>
              <w:tabs>
                <w:tab w:val="clear" w:pos="720"/>
                <w:tab w:val="num" w:pos="-2280"/>
              </w:tabs>
              <w:spacing w:after="0" w:line="240" w:lineRule="auto"/>
              <w:ind w:left="1320"/>
              <w:jc w:val="both"/>
              <w:rPr>
                <w:sz w:val="18"/>
                <w:szCs w:val="18"/>
              </w:rPr>
            </w:pPr>
            <w:r w:rsidRPr="00AA139C">
              <w:rPr>
                <w:sz w:val="18"/>
                <w:szCs w:val="18"/>
              </w:rPr>
              <w:t>_______________     …………………………………………………………………………………………………</w:t>
            </w:r>
          </w:p>
          <w:p w:rsidR="004E2D47" w:rsidRPr="00AA139C" w:rsidRDefault="004E2D47" w:rsidP="004E2D47">
            <w:pPr>
              <w:numPr>
                <w:ilvl w:val="0"/>
                <w:numId w:val="41"/>
              </w:numPr>
              <w:spacing w:after="0" w:line="240" w:lineRule="auto"/>
              <w:jc w:val="both"/>
              <w:rPr>
                <w:sz w:val="18"/>
                <w:szCs w:val="18"/>
              </w:rPr>
            </w:pPr>
            <w:r w:rsidRPr="00AA139C">
              <w:rPr>
                <w:sz w:val="18"/>
                <w:szCs w:val="18"/>
              </w:rPr>
              <w:t>Horas extraordinarias:………………………………………………………………………………………………………………</w:t>
            </w:r>
          </w:p>
          <w:p w:rsidR="004E2D47" w:rsidRPr="00AA139C" w:rsidRDefault="004E2D47" w:rsidP="004E2D47">
            <w:pPr>
              <w:numPr>
                <w:ilvl w:val="0"/>
                <w:numId w:val="41"/>
              </w:numPr>
              <w:spacing w:after="0" w:line="240" w:lineRule="auto"/>
              <w:jc w:val="both"/>
              <w:rPr>
                <w:sz w:val="18"/>
                <w:szCs w:val="18"/>
              </w:rPr>
            </w:pPr>
            <w:r w:rsidRPr="00AA139C">
              <w:rPr>
                <w:sz w:val="18"/>
                <w:szCs w:val="18"/>
              </w:rPr>
              <w:t>Gratificaciones extraordinarias:…………………………………………………………………………………………….</w:t>
            </w:r>
          </w:p>
          <w:p w:rsidR="004E2D47" w:rsidRPr="00AA139C" w:rsidRDefault="004E2D47" w:rsidP="004E2D47">
            <w:pPr>
              <w:numPr>
                <w:ilvl w:val="0"/>
                <w:numId w:val="41"/>
              </w:numPr>
              <w:spacing w:after="0" w:line="240" w:lineRule="auto"/>
              <w:jc w:val="both"/>
              <w:rPr>
                <w:sz w:val="18"/>
                <w:szCs w:val="18"/>
              </w:rPr>
            </w:pPr>
            <w:r w:rsidRPr="00AA139C">
              <w:rPr>
                <w:sz w:val="18"/>
                <w:szCs w:val="18"/>
              </w:rPr>
              <w:t>Salario en especie: …………………………………………………………………………………………………………………….</w:t>
            </w:r>
          </w:p>
        </w:tc>
        <w:tc>
          <w:tcPr>
            <w:tcW w:w="1030" w:type="dxa"/>
          </w:tcPr>
          <w:p w:rsidR="004E2D47" w:rsidRPr="00AA139C" w:rsidRDefault="004E2D47" w:rsidP="00EB2F2E">
            <w:pPr>
              <w:jc w:val="both"/>
              <w:rPr>
                <w:sz w:val="18"/>
                <w:szCs w:val="18"/>
              </w:rPr>
            </w:pPr>
            <w:r w:rsidRPr="00AA139C">
              <w:rPr>
                <w:sz w:val="18"/>
                <w:szCs w:val="18"/>
              </w:rPr>
              <w:t>……………</w:t>
            </w:r>
          </w:p>
          <w:p w:rsidR="004E2D47" w:rsidRPr="00AA139C" w:rsidRDefault="004E2D47" w:rsidP="00EB2F2E">
            <w:pPr>
              <w:jc w:val="both"/>
              <w:rPr>
                <w:sz w:val="18"/>
                <w:szCs w:val="18"/>
              </w:rPr>
            </w:pPr>
          </w:p>
          <w:p w:rsidR="004E2D47" w:rsidRPr="00AA139C" w:rsidRDefault="004E2D47" w:rsidP="00EB2F2E">
            <w:pPr>
              <w:jc w:val="both"/>
              <w:rPr>
                <w:sz w:val="18"/>
                <w:szCs w:val="18"/>
              </w:rPr>
            </w:pPr>
            <w:r w:rsidRPr="00AA139C">
              <w:rPr>
                <w:sz w:val="18"/>
                <w:szCs w:val="18"/>
              </w:rPr>
              <w:t>……………</w:t>
            </w:r>
          </w:p>
          <w:p w:rsidR="004E2D47" w:rsidRPr="00AA139C" w:rsidRDefault="004E2D47" w:rsidP="00EB2F2E">
            <w:pPr>
              <w:jc w:val="both"/>
              <w:rPr>
                <w:sz w:val="18"/>
                <w:szCs w:val="18"/>
              </w:rPr>
            </w:pPr>
            <w:r w:rsidRPr="00AA139C">
              <w:rPr>
                <w:sz w:val="18"/>
                <w:szCs w:val="18"/>
              </w:rPr>
              <w:t>……………</w:t>
            </w:r>
          </w:p>
          <w:p w:rsidR="004E2D47" w:rsidRPr="00AA139C" w:rsidRDefault="004E2D47" w:rsidP="00EB2F2E">
            <w:pPr>
              <w:jc w:val="both"/>
              <w:rPr>
                <w:sz w:val="18"/>
                <w:szCs w:val="18"/>
              </w:rPr>
            </w:pPr>
            <w:r w:rsidRPr="00AA139C">
              <w:rPr>
                <w:sz w:val="18"/>
                <w:szCs w:val="18"/>
              </w:rPr>
              <w:t>……………</w:t>
            </w:r>
          </w:p>
          <w:p w:rsidR="004E2D47" w:rsidRPr="00AA139C" w:rsidRDefault="004E2D47" w:rsidP="00EB2F2E">
            <w:pPr>
              <w:jc w:val="both"/>
              <w:rPr>
                <w:sz w:val="18"/>
                <w:szCs w:val="18"/>
              </w:rPr>
            </w:pPr>
            <w:r w:rsidRPr="00AA139C">
              <w:rPr>
                <w:sz w:val="18"/>
                <w:szCs w:val="18"/>
              </w:rPr>
              <w:t>……………</w:t>
            </w:r>
          </w:p>
          <w:p w:rsidR="004E2D47" w:rsidRPr="00AA139C" w:rsidRDefault="004E2D47" w:rsidP="00EB2F2E">
            <w:pPr>
              <w:jc w:val="both"/>
              <w:rPr>
                <w:sz w:val="18"/>
                <w:szCs w:val="18"/>
              </w:rPr>
            </w:pPr>
            <w:r w:rsidRPr="00AA139C">
              <w:rPr>
                <w:sz w:val="18"/>
                <w:szCs w:val="18"/>
              </w:rPr>
              <w:t>……………</w:t>
            </w:r>
          </w:p>
          <w:p w:rsidR="004E2D47" w:rsidRPr="00AA139C" w:rsidRDefault="004E2D47" w:rsidP="00EB2F2E">
            <w:pPr>
              <w:jc w:val="both"/>
              <w:rPr>
                <w:sz w:val="18"/>
                <w:szCs w:val="18"/>
              </w:rPr>
            </w:pPr>
            <w:r w:rsidRPr="00AA139C">
              <w:rPr>
                <w:sz w:val="18"/>
                <w:szCs w:val="18"/>
              </w:rPr>
              <w:t>……………</w:t>
            </w:r>
          </w:p>
          <w:p w:rsidR="004E2D47" w:rsidRPr="00AA139C" w:rsidRDefault="004E2D47" w:rsidP="00EB2F2E">
            <w:pPr>
              <w:jc w:val="both"/>
              <w:rPr>
                <w:sz w:val="18"/>
                <w:szCs w:val="18"/>
              </w:rPr>
            </w:pPr>
            <w:r w:rsidRPr="00AA139C">
              <w:rPr>
                <w:sz w:val="18"/>
                <w:szCs w:val="18"/>
              </w:rPr>
              <w:t>……………</w:t>
            </w:r>
          </w:p>
          <w:p w:rsidR="004E2D47" w:rsidRPr="00AA139C" w:rsidRDefault="004E2D47" w:rsidP="00EB2F2E">
            <w:pPr>
              <w:jc w:val="both"/>
              <w:rPr>
                <w:sz w:val="18"/>
                <w:szCs w:val="18"/>
              </w:rPr>
            </w:pPr>
            <w:r w:rsidRPr="00AA139C">
              <w:rPr>
                <w:sz w:val="18"/>
                <w:szCs w:val="18"/>
              </w:rPr>
              <w:t>……………</w:t>
            </w:r>
          </w:p>
          <w:p w:rsidR="004E2D47" w:rsidRPr="00AA139C" w:rsidRDefault="004E2D47" w:rsidP="00EB2F2E">
            <w:pPr>
              <w:jc w:val="both"/>
              <w:rPr>
                <w:sz w:val="18"/>
                <w:szCs w:val="18"/>
              </w:rPr>
            </w:pPr>
            <w:r w:rsidRPr="00AA139C">
              <w:rPr>
                <w:sz w:val="18"/>
                <w:szCs w:val="18"/>
              </w:rPr>
              <w:t>……………</w:t>
            </w:r>
          </w:p>
        </w:tc>
      </w:tr>
      <w:tr w:rsidR="004E2D47" w:rsidTr="00EB2F2E">
        <w:tc>
          <w:tcPr>
            <w:tcW w:w="9778" w:type="dxa"/>
            <w:gridSpan w:val="2"/>
            <w:shd w:val="clear" w:color="auto" w:fill="E6E6E6"/>
          </w:tcPr>
          <w:p w:rsidR="004E2D47" w:rsidRPr="00AA139C" w:rsidRDefault="004E2D47" w:rsidP="00EB2F2E">
            <w:pPr>
              <w:jc w:val="both"/>
              <w:rPr>
                <w:rFonts w:ascii="Arial" w:hAnsi="Arial" w:cs="Arial"/>
              </w:rPr>
            </w:pPr>
            <w:r w:rsidRPr="00AA139C">
              <w:rPr>
                <w:rFonts w:ascii="Arial" w:hAnsi="Arial" w:cs="Arial"/>
                <w:b/>
              </w:rPr>
              <w:t>2) PERCEPCIONES NO SALARIALES</w:t>
            </w:r>
          </w:p>
        </w:tc>
      </w:tr>
      <w:tr w:rsidR="004E2D47" w:rsidTr="00EB2F2E">
        <w:tc>
          <w:tcPr>
            <w:tcW w:w="8748" w:type="dxa"/>
          </w:tcPr>
          <w:p w:rsidR="004E2D47" w:rsidRPr="00AA139C" w:rsidRDefault="004E2D47" w:rsidP="004E2D47">
            <w:pPr>
              <w:numPr>
                <w:ilvl w:val="0"/>
                <w:numId w:val="43"/>
              </w:numPr>
              <w:spacing w:after="0" w:line="240" w:lineRule="auto"/>
              <w:jc w:val="both"/>
              <w:rPr>
                <w:sz w:val="18"/>
                <w:szCs w:val="18"/>
              </w:rPr>
            </w:pPr>
            <w:r w:rsidRPr="00AA139C">
              <w:rPr>
                <w:sz w:val="18"/>
                <w:szCs w:val="18"/>
              </w:rPr>
              <w:t>Indemnizaciones o suplidos: …………………………………………………………………………………………………….</w:t>
            </w:r>
          </w:p>
          <w:p w:rsidR="004E2D47" w:rsidRPr="00AA139C" w:rsidRDefault="004E2D47" w:rsidP="004E2D47">
            <w:pPr>
              <w:numPr>
                <w:ilvl w:val="0"/>
                <w:numId w:val="44"/>
              </w:numPr>
              <w:tabs>
                <w:tab w:val="clear" w:pos="720"/>
                <w:tab w:val="num" w:pos="-2280"/>
              </w:tabs>
              <w:spacing w:after="0" w:line="240" w:lineRule="auto"/>
              <w:ind w:left="1320"/>
              <w:jc w:val="both"/>
              <w:rPr>
                <w:sz w:val="18"/>
                <w:szCs w:val="18"/>
              </w:rPr>
            </w:pPr>
            <w:r w:rsidRPr="00AA139C">
              <w:rPr>
                <w:sz w:val="18"/>
                <w:szCs w:val="18"/>
              </w:rPr>
              <w:t>Dietas de manutención y estancia: …………………………………………………………………………….</w:t>
            </w:r>
          </w:p>
          <w:p w:rsidR="004E2D47" w:rsidRPr="00AA139C" w:rsidRDefault="004E2D47" w:rsidP="004E2D47">
            <w:pPr>
              <w:numPr>
                <w:ilvl w:val="0"/>
                <w:numId w:val="44"/>
              </w:numPr>
              <w:tabs>
                <w:tab w:val="clear" w:pos="720"/>
                <w:tab w:val="num" w:pos="-2280"/>
              </w:tabs>
              <w:spacing w:after="0" w:line="240" w:lineRule="auto"/>
              <w:ind w:left="1320"/>
              <w:jc w:val="both"/>
              <w:rPr>
                <w:sz w:val="18"/>
                <w:szCs w:val="18"/>
              </w:rPr>
            </w:pPr>
            <w:r w:rsidRPr="00AA139C">
              <w:rPr>
                <w:sz w:val="18"/>
                <w:szCs w:val="18"/>
              </w:rPr>
              <w:t>Gastos de locomoción:        ………………………………………………………………………………………….</w:t>
            </w:r>
          </w:p>
          <w:p w:rsidR="004E2D47" w:rsidRPr="00AA139C" w:rsidRDefault="004E2D47" w:rsidP="004E2D47">
            <w:pPr>
              <w:numPr>
                <w:ilvl w:val="0"/>
                <w:numId w:val="44"/>
              </w:numPr>
              <w:tabs>
                <w:tab w:val="clear" w:pos="720"/>
                <w:tab w:val="num" w:pos="-2280"/>
              </w:tabs>
              <w:spacing w:after="0" w:line="240" w:lineRule="auto"/>
              <w:ind w:left="1320"/>
              <w:jc w:val="both"/>
              <w:rPr>
                <w:sz w:val="18"/>
                <w:szCs w:val="18"/>
              </w:rPr>
            </w:pPr>
            <w:r w:rsidRPr="00AA139C">
              <w:rPr>
                <w:sz w:val="18"/>
                <w:szCs w:val="18"/>
              </w:rPr>
              <w:t>________________        ………………………………………………………………………………………….</w:t>
            </w:r>
          </w:p>
          <w:p w:rsidR="004E2D47" w:rsidRPr="00AA139C" w:rsidRDefault="004E2D47" w:rsidP="004E2D47">
            <w:pPr>
              <w:numPr>
                <w:ilvl w:val="0"/>
                <w:numId w:val="44"/>
              </w:numPr>
              <w:tabs>
                <w:tab w:val="clear" w:pos="720"/>
                <w:tab w:val="num" w:pos="-2280"/>
              </w:tabs>
              <w:spacing w:after="0" w:line="240" w:lineRule="auto"/>
              <w:ind w:left="1320"/>
              <w:jc w:val="both"/>
              <w:rPr>
                <w:sz w:val="18"/>
                <w:szCs w:val="18"/>
              </w:rPr>
            </w:pPr>
            <w:r w:rsidRPr="00AA139C">
              <w:rPr>
                <w:sz w:val="18"/>
                <w:szCs w:val="18"/>
              </w:rPr>
              <w:t>________________        ………………………………………………………………………………………….</w:t>
            </w:r>
          </w:p>
          <w:p w:rsidR="004E2D47" w:rsidRPr="00AA139C" w:rsidRDefault="004E2D47" w:rsidP="004E2D47">
            <w:pPr>
              <w:numPr>
                <w:ilvl w:val="0"/>
                <w:numId w:val="43"/>
              </w:numPr>
              <w:spacing w:after="0" w:line="240" w:lineRule="auto"/>
              <w:jc w:val="both"/>
              <w:rPr>
                <w:sz w:val="18"/>
                <w:szCs w:val="18"/>
              </w:rPr>
            </w:pPr>
            <w:r w:rsidRPr="00AA139C">
              <w:rPr>
                <w:sz w:val="18"/>
                <w:szCs w:val="18"/>
              </w:rPr>
              <w:t xml:space="preserve">Prestaciones e indemnizaciones de </w:t>
            </w:r>
            <w:smartTag w:uri="urn:schemas-microsoft-com:office:smarttags" w:element="PersonName">
              <w:smartTagPr>
                <w:attr w:name="ProductID" w:val="la Seguridad Social"/>
              </w:smartTagPr>
              <w:r w:rsidRPr="00AA139C">
                <w:rPr>
                  <w:sz w:val="18"/>
                  <w:szCs w:val="18"/>
                </w:rPr>
                <w:t>la Seguridad Social</w:t>
              </w:r>
            </w:smartTag>
            <w:r w:rsidRPr="00AA139C">
              <w:rPr>
                <w:sz w:val="18"/>
                <w:szCs w:val="18"/>
              </w:rPr>
              <w:t>: ………………………………………………….</w:t>
            </w:r>
          </w:p>
          <w:p w:rsidR="004E2D47" w:rsidRPr="00AA139C" w:rsidRDefault="004E2D47" w:rsidP="004E2D47">
            <w:pPr>
              <w:numPr>
                <w:ilvl w:val="0"/>
                <w:numId w:val="43"/>
              </w:numPr>
              <w:spacing w:after="0" w:line="240" w:lineRule="auto"/>
              <w:jc w:val="both"/>
              <w:rPr>
                <w:sz w:val="18"/>
                <w:szCs w:val="18"/>
              </w:rPr>
            </w:pPr>
            <w:r w:rsidRPr="00AA139C">
              <w:rPr>
                <w:sz w:val="18"/>
                <w:szCs w:val="18"/>
              </w:rPr>
              <w:t>Indemnizaciones por traslados, suspensiones o despidos: ……………………………………………….</w:t>
            </w:r>
          </w:p>
          <w:p w:rsidR="004E2D47" w:rsidRPr="00AA139C" w:rsidRDefault="004E2D47" w:rsidP="004E2D47">
            <w:pPr>
              <w:numPr>
                <w:ilvl w:val="0"/>
                <w:numId w:val="43"/>
              </w:numPr>
              <w:spacing w:after="0" w:line="240" w:lineRule="auto"/>
              <w:jc w:val="both"/>
              <w:rPr>
                <w:sz w:val="18"/>
                <w:szCs w:val="18"/>
              </w:rPr>
            </w:pPr>
            <w:r w:rsidRPr="00AA139C">
              <w:rPr>
                <w:sz w:val="18"/>
                <w:szCs w:val="18"/>
              </w:rPr>
              <w:t>Otras percepciones no salariales: ………………………………………………………………………………………….</w:t>
            </w:r>
          </w:p>
        </w:tc>
        <w:tc>
          <w:tcPr>
            <w:tcW w:w="1030" w:type="dxa"/>
          </w:tcPr>
          <w:p w:rsidR="004E2D47" w:rsidRPr="00AA139C" w:rsidRDefault="004E2D47" w:rsidP="00EB2F2E">
            <w:pPr>
              <w:jc w:val="both"/>
              <w:rPr>
                <w:sz w:val="18"/>
                <w:szCs w:val="18"/>
              </w:rPr>
            </w:pPr>
            <w:r w:rsidRPr="00AA139C">
              <w:rPr>
                <w:sz w:val="18"/>
                <w:szCs w:val="18"/>
              </w:rPr>
              <w:t>……………</w:t>
            </w:r>
          </w:p>
          <w:p w:rsidR="004E2D47" w:rsidRPr="00AA139C" w:rsidRDefault="004E2D47" w:rsidP="00EB2F2E">
            <w:pPr>
              <w:jc w:val="both"/>
              <w:rPr>
                <w:sz w:val="18"/>
                <w:szCs w:val="18"/>
              </w:rPr>
            </w:pPr>
            <w:r w:rsidRPr="00AA139C">
              <w:rPr>
                <w:sz w:val="18"/>
                <w:szCs w:val="18"/>
              </w:rPr>
              <w:t>……………</w:t>
            </w:r>
          </w:p>
          <w:p w:rsidR="004E2D47" w:rsidRPr="00AA139C" w:rsidRDefault="004E2D47" w:rsidP="00EB2F2E">
            <w:pPr>
              <w:jc w:val="both"/>
              <w:rPr>
                <w:sz w:val="18"/>
                <w:szCs w:val="18"/>
              </w:rPr>
            </w:pPr>
            <w:r w:rsidRPr="00AA139C">
              <w:rPr>
                <w:sz w:val="18"/>
                <w:szCs w:val="18"/>
              </w:rPr>
              <w:t>……………</w:t>
            </w:r>
          </w:p>
          <w:p w:rsidR="004E2D47" w:rsidRPr="00AA139C" w:rsidRDefault="004E2D47" w:rsidP="00EB2F2E">
            <w:pPr>
              <w:jc w:val="both"/>
              <w:rPr>
                <w:sz w:val="18"/>
                <w:szCs w:val="18"/>
              </w:rPr>
            </w:pPr>
            <w:r w:rsidRPr="00AA139C">
              <w:rPr>
                <w:sz w:val="18"/>
                <w:szCs w:val="18"/>
              </w:rPr>
              <w:t>……………</w:t>
            </w:r>
          </w:p>
          <w:p w:rsidR="004E2D47" w:rsidRPr="00AA139C" w:rsidRDefault="004E2D47" w:rsidP="00EB2F2E">
            <w:pPr>
              <w:jc w:val="both"/>
              <w:rPr>
                <w:sz w:val="18"/>
                <w:szCs w:val="18"/>
              </w:rPr>
            </w:pPr>
            <w:r w:rsidRPr="00AA139C">
              <w:rPr>
                <w:sz w:val="18"/>
                <w:szCs w:val="18"/>
              </w:rPr>
              <w:t>……………</w:t>
            </w:r>
          </w:p>
          <w:p w:rsidR="004E2D47" w:rsidRPr="00AA139C" w:rsidRDefault="004E2D47" w:rsidP="00EB2F2E">
            <w:pPr>
              <w:jc w:val="both"/>
              <w:rPr>
                <w:sz w:val="18"/>
                <w:szCs w:val="18"/>
              </w:rPr>
            </w:pPr>
            <w:r w:rsidRPr="00AA139C">
              <w:rPr>
                <w:sz w:val="18"/>
                <w:szCs w:val="18"/>
              </w:rPr>
              <w:t>……………</w:t>
            </w:r>
          </w:p>
          <w:p w:rsidR="004E2D47" w:rsidRPr="00AA139C" w:rsidRDefault="004E2D47" w:rsidP="00EB2F2E">
            <w:pPr>
              <w:jc w:val="both"/>
              <w:rPr>
                <w:sz w:val="18"/>
                <w:szCs w:val="18"/>
              </w:rPr>
            </w:pPr>
            <w:r w:rsidRPr="00AA139C">
              <w:rPr>
                <w:sz w:val="18"/>
                <w:szCs w:val="18"/>
              </w:rPr>
              <w:t>……………</w:t>
            </w:r>
          </w:p>
          <w:p w:rsidR="004E2D47" w:rsidRPr="00AA139C" w:rsidRDefault="004E2D47" w:rsidP="00EB2F2E">
            <w:pPr>
              <w:jc w:val="both"/>
              <w:rPr>
                <w:sz w:val="18"/>
                <w:szCs w:val="18"/>
              </w:rPr>
            </w:pPr>
            <w:r w:rsidRPr="00AA139C">
              <w:rPr>
                <w:sz w:val="18"/>
                <w:szCs w:val="18"/>
              </w:rPr>
              <w:t>……………</w:t>
            </w:r>
          </w:p>
        </w:tc>
      </w:tr>
      <w:tr w:rsidR="004E2D47" w:rsidRPr="00AA139C" w:rsidTr="00EB2F2E">
        <w:tc>
          <w:tcPr>
            <w:tcW w:w="8748" w:type="dxa"/>
            <w:shd w:val="clear" w:color="auto" w:fill="CCCCCC"/>
          </w:tcPr>
          <w:p w:rsidR="004E2D47" w:rsidRPr="00AA139C" w:rsidRDefault="004E2D47" w:rsidP="00EB2F2E">
            <w:pPr>
              <w:jc w:val="right"/>
              <w:rPr>
                <w:rFonts w:ascii="Arial" w:hAnsi="Arial" w:cs="Arial"/>
                <w:b/>
              </w:rPr>
            </w:pPr>
            <w:r w:rsidRPr="00AA139C">
              <w:rPr>
                <w:rFonts w:ascii="Arial" w:hAnsi="Arial" w:cs="Arial"/>
                <w:b/>
              </w:rPr>
              <w:t>I) TOTAL DEVENGADO</w:t>
            </w:r>
          </w:p>
        </w:tc>
        <w:tc>
          <w:tcPr>
            <w:tcW w:w="1030" w:type="dxa"/>
          </w:tcPr>
          <w:p w:rsidR="004E2D47" w:rsidRPr="00AA139C" w:rsidRDefault="004E2D47" w:rsidP="00EB2F2E">
            <w:pPr>
              <w:jc w:val="both"/>
              <w:rPr>
                <w:b/>
              </w:rPr>
            </w:pPr>
          </w:p>
        </w:tc>
      </w:tr>
      <w:tr w:rsidR="004E2D47" w:rsidTr="00EB2F2E">
        <w:tc>
          <w:tcPr>
            <w:tcW w:w="9778" w:type="dxa"/>
            <w:gridSpan w:val="2"/>
            <w:tcBorders>
              <w:bottom w:val="single" w:sz="12" w:space="0" w:color="auto"/>
            </w:tcBorders>
            <w:shd w:val="clear" w:color="auto" w:fill="000000"/>
            <w:vAlign w:val="center"/>
          </w:tcPr>
          <w:p w:rsidR="004E2D47" w:rsidRPr="00AA139C" w:rsidRDefault="004E2D47" w:rsidP="00EB2F2E">
            <w:pPr>
              <w:jc w:val="center"/>
              <w:rPr>
                <w:rFonts w:ascii="Arial" w:hAnsi="Arial" w:cs="Arial"/>
                <w:b/>
                <w:sz w:val="24"/>
              </w:rPr>
            </w:pPr>
            <w:r w:rsidRPr="00AA139C">
              <w:rPr>
                <w:rFonts w:ascii="Arial" w:hAnsi="Arial" w:cs="Arial"/>
                <w:b/>
                <w:sz w:val="24"/>
              </w:rPr>
              <w:lastRenderedPageBreak/>
              <w:t>2) DEDUCCIONES</w:t>
            </w:r>
          </w:p>
        </w:tc>
      </w:tr>
      <w:tr w:rsidR="004E2D47" w:rsidTr="00EB2F2E">
        <w:tc>
          <w:tcPr>
            <w:tcW w:w="9778" w:type="dxa"/>
            <w:gridSpan w:val="2"/>
            <w:shd w:val="clear" w:color="auto" w:fill="E6E6E6"/>
          </w:tcPr>
          <w:p w:rsidR="004E2D47" w:rsidRPr="00AA139C" w:rsidRDefault="004E2D47" w:rsidP="00EB2F2E">
            <w:pPr>
              <w:jc w:val="both"/>
              <w:rPr>
                <w:rFonts w:ascii="Arial" w:hAnsi="Arial" w:cs="Arial"/>
                <w:b/>
              </w:rPr>
            </w:pPr>
            <w:r w:rsidRPr="00AA139C">
              <w:rPr>
                <w:rFonts w:ascii="Arial" w:hAnsi="Arial" w:cs="Arial"/>
                <w:b/>
              </w:rPr>
              <w:t>1) COTIZACIONES A LA SEGURIDAD SOCIAL</w:t>
            </w:r>
          </w:p>
        </w:tc>
      </w:tr>
      <w:tr w:rsidR="004E2D47" w:rsidTr="00EB2F2E">
        <w:tc>
          <w:tcPr>
            <w:tcW w:w="9778" w:type="dxa"/>
            <w:gridSpan w:val="2"/>
            <w:tcBorders>
              <w:bottom w:val="single" w:sz="12" w:space="0" w:color="auto"/>
            </w:tcBorders>
          </w:tcPr>
          <w:p w:rsidR="004E2D47" w:rsidRPr="00AA139C" w:rsidRDefault="004E2D47" w:rsidP="004E2D47">
            <w:pPr>
              <w:numPr>
                <w:ilvl w:val="0"/>
                <w:numId w:val="45"/>
              </w:numPr>
              <w:tabs>
                <w:tab w:val="clear" w:pos="720"/>
              </w:tabs>
              <w:spacing w:after="0" w:line="240" w:lineRule="auto"/>
              <w:jc w:val="both"/>
              <w:rPr>
                <w:b/>
                <w:i/>
                <w:sz w:val="18"/>
                <w:szCs w:val="18"/>
              </w:rPr>
            </w:pPr>
            <w:r w:rsidRPr="00AA139C">
              <w:rPr>
                <w:b/>
                <w:i/>
                <w:sz w:val="18"/>
                <w:szCs w:val="18"/>
              </w:rPr>
              <w:t xml:space="preserve">A) Por Contingencias Comunes (CC): </w:t>
            </w:r>
            <w:r w:rsidRPr="00AA139C">
              <w:rPr>
                <w:sz w:val="18"/>
                <w:szCs w:val="18"/>
              </w:rPr>
              <w:t xml:space="preserve">                                                 _____% de _________ </w:t>
            </w:r>
            <w:proofErr w:type="gramStart"/>
            <w:r w:rsidRPr="00AA139C">
              <w:rPr>
                <w:sz w:val="18"/>
                <w:szCs w:val="18"/>
              </w:rPr>
              <w:t>= .................</w:t>
            </w:r>
            <w:proofErr w:type="gramEnd"/>
          </w:p>
          <w:p w:rsidR="004E2D47" w:rsidRPr="00AA139C" w:rsidRDefault="004E2D47" w:rsidP="004E2D47">
            <w:pPr>
              <w:numPr>
                <w:ilvl w:val="0"/>
                <w:numId w:val="45"/>
              </w:numPr>
              <w:spacing w:after="0" w:line="240" w:lineRule="auto"/>
              <w:jc w:val="both"/>
              <w:rPr>
                <w:b/>
                <w:i/>
                <w:sz w:val="18"/>
                <w:szCs w:val="18"/>
              </w:rPr>
            </w:pPr>
            <w:r w:rsidRPr="00AA139C">
              <w:rPr>
                <w:b/>
                <w:i/>
                <w:sz w:val="18"/>
                <w:szCs w:val="18"/>
              </w:rPr>
              <w:t>B) Por Contingencias Profesionales (CP):</w:t>
            </w:r>
          </w:p>
          <w:p w:rsidR="004E2D47" w:rsidRPr="00AA139C" w:rsidRDefault="004E2D47" w:rsidP="004E2D47">
            <w:pPr>
              <w:numPr>
                <w:ilvl w:val="0"/>
                <w:numId w:val="46"/>
              </w:numPr>
              <w:tabs>
                <w:tab w:val="clear" w:pos="720"/>
                <w:tab w:val="num" w:pos="-2280"/>
              </w:tabs>
              <w:spacing w:after="0" w:line="240" w:lineRule="auto"/>
              <w:ind w:left="1320"/>
              <w:jc w:val="both"/>
              <w:rPr>
                <w:sz w:val="18"/>
                <w:szCs w:val="18"/>
              </w:rPr>
            </w:pPr>
            <w:r w:rsidRPr="00AA139C">
              <w:rPr>
                <w:sz w:val="18"/>
                <w:szCs w:val="18"/>
              </w:rPr>
              <w:t xml:space="preserve">Desempleo:                                                                               _____% de _________ </w:t>
            </w:r>
            <w:proofErr w:type="gramStart"/>
            <w:r w:rsidRPr="00AA139C">
              <w:rPr>
                <w:sz w:val="18"/>
                <w:szCs w:val="18"/>
              </w:rPr>
              <w:t>= …</w:t>
            </w:r>
            <w:proofErr w:type="gramEnd"/>
            <w:r w:rsidRPr="00AA139C">
              <w:rPr>
                <w:sz w:val="18"/>
                <w:szCs w:val="18"/>
              </w:rPr>
              <w:t>……………</w:t>
            </w:r>
          </w:p>
          <w:p w:rsidR="004E2D47" w:rsidRPr="00AA139C" w:rsidRDefault="004E2D47" w:rsidP="004E2D47">
            <w:pPr>
              <w:numPr>
                <w:ilvl w:val="0"/>
                <w:numId w:val="46"/>
              </w:numPr>
              <w:tabs>
                <w:tab w:val="clear" w:pos="720"/>
                <w:tab w:val="num" w:pos="-2280"/>
              </w:tabs>
              <w:spacing w:after="0" w:line="240" w:lineRule="auto"/>
              <w:ind w:left="1320"/>
              <w:jc w:val="both"/>
              <w:rPr>
                <w:sz w:val="18"/>
                <w:szCs w:val="18"/>
              </w:rPr>
            </w:pPr>
            <w:r w:rsidRPr="00AA139C">
              <w:rPr>
                <w:sz w:val="18"/>
                <w:szCs w:val="18"/>
              </w:rPr>
              <w:t xml:space="preserve">Formación Profesional:                                                             _____% de _________ </w:t>
            </w:r>
            <w:proofErr w:type="gramStart"/>
            <w:r w:rsidRPr="00AA139C">
              <w:rPr>
                <w:sz w:val="18"/>
                <w:szCs w:val="18"/>
              </w:rPr>
              <w:t>= …</w:t>
            </w:r>
            <w:proofErr w:type="gramEnd"/>
            <w:r w:rsidRPr="00AA139C">
              <w:rPr>
                <w:sz w:val="18"/>
                <w:szCs w:val="18"/>
              </w:rPr>
              <w:t>…………….</w:t>
            </w:r>
          </w:p>
          <w:p w:rsidR="004E2D47" w:rsidRPr="00AA139C" w:rsidRDefault="004E2D47" w:rsidP="004E2D47">
            <w:pPr>
              <w:numPr>
                <w:ilvl w:val="0"/>
                <w:numId w:val="45"/>
              </w:numPr>
              <w:spacing w:after="0" w:line="240" w:lineRule="auto"/>
              <w:jc w:val="both"/>
              <w:rPr>
                <w:b/>
                <w:i/>
                <w:sz w:val="18"/>
                <w:szCs w:val="18"/>
              </w:rPr>
            </w:pPr>
            <w:r w:rsidRPr="00AA139C">
              <w:rPr>
                <w:b/>
                <w:i/>
                <w:sz w:val="18"/>
                <w:szCs w:val="18"/>
              </w:rPr>
              <w:t>C) Por Horas Extraordinarias:</w:t>
            </w:r>
          </w:p>
          <w:p w:rsidR="004E2D47" w:rsidRPr="00AA139C" w:rsidRDefault="004E2D47" w:rsidP="004E2D47">
            <w:pPr>
              <w:numPr>
                <w:ilvl w:val="0"/>
                <w:numId w:val="47"/>
              </w:numPr>
              <w:tabs>
                <w:tab w:val="clear" w:pos="720"/>
                <w:tab w:val="num" w:pos="-2280"/>
              </w:tabs>
              <w:spacing w:after="0" w:line="240" w:lineRule="auto"/>
              <w:ind w:left="1320"/>
              <w:jc w:val="both"/>
              <w:rPr>
                <w:sz w:val="18"/>
                <w:szCs w:val="18"/>
              </w:rPr>
            </w:pPr>
            <w:r w:rsidRPr="00AA139C">
              <w:rPr>
                <w:sz w:val="18"/>
                <w:szCs w:val="18"/>
              </w:rPr>
              <w:t xml:space="preserve">Fuerza Mayor:                                                                          _____% de _________ </w:t>
            </w:r>
            <w:proofErr w:type="gramStart"/>
            <w:r w:rsidRPr="00AA139C">
              <w:rPr>
                <w:sz w:val="18"/>
                <w:szCs w:val="18"/>
              </w:rPr>
              <w:t>= …</w:t>
            </w:r>
            <w:proofErr w:type="gramEnd"/>
            <w:r w:rsidRPr="00AA139C">
              <w:rPr>
                <w:sz w:val="18"/>
                <w:szCs w:val="18"/>
              </w:rPr>
              <w:t>…………….</w:t>
            </w:r>
          </w:p>
          <w:p w:rsidR="004E2D47" w:rsidRPr="00AA139C" w:rsidRDefault="004E2D47" w:rsidP="004E2D47">
            <w:pPr>
              <w:numPr>
                <w:ilvl w:val="0"/>
                <w:numId w:val="47"/>
              </w:numPr>
              <w:tabs>
                <w:tab w:val="clear" w:pos="720"/>
                <w:tab w:val="num" w:pos="-2280"/>
              </w:tabs>
              <w:spacing w:after="0" w:line="240" w:lineRule="auto"/>
              <w:ind w:left="1320"/>
              <w:jc w:val="both"/>
              <w:rPr>
                <w:sz w:val="18"/>
                <w:szCs w:val="18"/>
              </w:rPr>
            </w:pPr>
            <w:r w:rsidRPr="00AA139C">
              <w:rPr>
                <w:sz w:val="18"/>
                <w:szCs w:val="18"/>
              </w:rPr>
              <w:t xml:space="preserve">Otras horas:                                                                             _____% de _________ </w:t>
            </w:r>
            <w:proofErr w:type="gramStart"/>
            <w:r w:rsidRPr="00AA139C">
              <w:rPr>
                <w:sz w:val="18"/>
                <w:szCs w:val="18"/>
              </w:rPr>
              <w:t>= …</w:t>
            </w:r>
            <w:proofErr w:type="gramEnd"/>
            <w:r w:rsidRPr="00AA139C">
              <w:rPr>
                <w:sz w:val="18"/>
                <w:szCs w:val="18"/>
              </w:rPr>
              <w:t>…………….</w:t>
            </w:r>
          </w:p>
          <w:p w:rsidR="004E2D47" w:rsidRDefault="004E2D47" w:rsidP="00EB2F2E">
            <w:pPr>
              <w:jc w:val="both"/>
            </w:pPr>
          </w:p>
          <w:p w:rsidR="004E2D47" w:rsidRPr="00AA139C" w:rsidRDefault="004E2D47" w:rsidP="00EB2F2E">
            <w:pPr>
              <w:ind w:left="360"/>
              <w:jc w:val="right"/>
              <w:rPr>
                <w:b/>
              </w:rPr>
            </w:pPr>
            <w:r w:rsidRPr="00AA139C">
              <w:rPr>
                <w:rFonts w:ascii="Arial" w:hAnsi="Arial" w:cs="Arial"/>
                <w:b/>
              </w:rPr>
              <w:t xml:space="preserve">TOTAL APORTACIONES A </w:t>
            </w:r>
            <w:smartTag w:uri="urn:schemas-microsoft-com:office:smarttags" w:element="PersonName">
              <w:smartTagPr>
                <w:attr w:name="ProductID" w:val="la Seguridad Social"/>
              </w:smartTagPr>
              <w:r w:rsidRPr="00AA139C">
                <w:rPr>
                  <w:rFonts w:ascii="Arial" w:hAnsi="Arial" w:cs="Arial"/>
                  <w:b/>
                </w:rPr>
                <w:t>LA SEGURIDAD SOCIAL</w:t>
              </w:r>
            </w:smartTag>
            <w:r w:rsidRPr="00AA139C">
              <w:rPr>
                <w:b/>
              </w:rPr>
              <w:t xml:space="preserve">                          ………………</w:t>
            </w:r>
          </w:p>
        </w:tc>
      </w:tr>
      <w:tr w:rsidR="004E2D47" w:rsidTr="00EB2F2E">
        <w:tc>
          <w:tcPr>
            <w:tcW w:w="8748" w:type="dxa"/>
            <w:shd w:val="clear" w:color="auto" w:fill="E6E6E6"/>
          </w:tcPr>
          <w:p w:rsidR="004E2D47" w:rsidRPr="00AA139C" w:rsidRDefault="004E2D47" w:rsidP="00EB2F2E">
            <w:pPr>
              <w:jc w:val="both"/>
              <w:rPr>
                <w:rFonts w:ascii="Arial" w:hAnsi="Arial" w:cs="Arial"/>
              </w:rPr>
            </w:pPr>
            <w:r w:rsidRPr="00AA139C">
              <w:rPr>
                <w:rFonts w:ascii="Arial" w:hAnsi="Arial" w:cs="Arial"/>
              </w:rPr>
              <w:t>2</w:t>
            </w:r>
            <w:r w:rsidRPr="00AA139C">
              <w:rPr>
                <w:rFonts w:ascii="Arial" w:hAnsi="Arial" w:cs="Arial"/>
                <w:b/>
              </w:rPr>
              <w:t>) RETENCIONES A CUENTA DEL IRPF</w:t>
            </w:r>
            <w:r w:rsidRPr="00AA139C">
              <w:rPr>
                <w:rFonts w:ascii="Arial" w:hAnsi="Arial" w:cs="Arial"/>
              </w:rPr>
              <w:t xml:space="preserve">                                      _____% de _________</w:t>
            </w:r>
          </w:p>
        </w:tc>
        <w:tc>
          <w:tcPr>
            <w:tcW w:w="1030" w:type="dxa"/>
            <w:vAlign w:val="bottom"/>
          </w:tcPr>
          <w:p w:rsidR="004E2D47" w:rsidRDefault="004E2D47" w:rsidP="00EB2F2E">
            <w:pPr>
              <w:jc w:val="center"/>
            </w:pPr>
          </w:p>
        </w:tc>
      </w:tr>
      <w:tr w:rsidR="004E2D47" w:rsidTr="00EB2F2E">
        <w:tc>
          <w:tcPr>
            <w:tcW w:w="8748" w:type="dxa"/>
            <w:shd w:val="clear" w:color="auto" w:fill="E6E6E6"/>
          </w:tcPr>
          <w:p w:rsidR="004E2D47" w:rsidRPr="00AA139C" w:rsidRDefault="004E2D47" w:rsidP="00EB2F2E">
            <w:pPr>
              <w:jc w:val="both"/>
              <w:rPr>
                <w:rFonts w:ascii="Arial" w:hAnsi="Arial" w:cs="Arial"/>
                <w:b/>
              </w:rPr>
            </w:pPr>
            <w:r w:rsidRPr="00AA139C">
              <w:rPr>
                <w:rFonts w:ascii="Arial" w:hAnsi="Arial" w:cs="Arial"/>
                <w:b/>
              </w:rPr>
              <w:t>3) ANTICIPOS</w:t>
            </w:r>
          </w:p>
        </w:tc>
        <w:tc>
          <w:tcPr>
            <w:tcW w:w="1030" w:type="dxa"/>
            <w:vAlign w:val="bottom"/>
          </w:tcPr>
          <w:p w:rsidR="004E2D47" w:rsidRDefault="004E2D47" w:rsidP="00EB2F2E">
            <w:pPr>
              <w:jc w:val="center"/>
            </w:pPr>
          </w:p>
        </w:tc>
      </w:tr>
      <w:tr w:rsidR="004E2D47" w:rsidTr="00EB2F2E">
        <w:tc>
          <w:tcPr>
            <w:tcW w:w="8748" w:type="dxa"/>
            <w:shd w:val="clear" w:color="auto" w:fill="E6E6E6"/>
          </w:tcPr>
          <w:p w:rsidR="004E2D47" w:rsidRPr="00AA139C" w:rsidRDefault="004E2D47" w:rsidP="00EB2F2E">
            <w:pPr>
              <w:jc w:val="both"/>
              <w:rPr>
                <w:rFonts w:ascii="Arial" w:hAnsi="Arial" w:cs="Arial"/>
                <w:b/>
              </w:rPr>
            </w:pPr>
            <w:r w:rsidRPr="00AA139C">
              <w:rPr>
                <w:rFonts w:ascii="Arial" w:hAnsi="Arial" w:cs="Arial"/>
                <w:b/>
              </w:rPr>
              <w:t>4) VALOR DE LOS PRODUCTOS RECIBIDOS EN ESPECIE</w:t>
            </w:r>
          </w:p>
        </w:tc>
        <w:tc>
          <w:tcPr>
            <w:tcW w:w="1030" w:type="dxa"/>
            <w:vAlign w:val="bottom"/>
          </w:tcPr>
          <w:p w:rsidR="004E2D47" w:rsidRDefault="004E2D47" w:rsidP="00EB2F2E">
            <w:pPr>
              <w:jc w:val="center"/>
            </w:pPr>
          </w:p>
        </w:tc>
      </w:tr>
      <w:tr w:rsidR="004E2D47" w:rsidTr="00EB2F2E">
        <w:tc>
          <w:tcPr>
            <w:tcW w:w="8748" w:type="dxa"/>
            <w:shd w:val="clear" w:color="auto" w:fill="E6E6E6"/>
          </w:tcPr>
          <w:p w:rsidR="004E2D47" w:rsidRPr="00AA139C" w:rsidRDefault="004E2D47" w:rsidP="00EB2F2E">
            <w:pPr>
              <w:jc w:val="both"/>
              <w:rPr>
                <w:rFonts w:ascii="Arial" w:hAnsi="Arial" w:cs="Arial"/>
                <w:b/>
              </w:rPr>
            </w:pPr>
            <w:r w:rsidRPr="00AA139C">
              <w:rPr>
                <w:rFonts w:ascii="Arial" w:hAnsi="Arial" w:cs="Arial"/>
                <w:b/>
              </w:rPr>
              <w:t>5) OTRAS DEDUCCIONES</w:t>
            </w:r>
          </w:p>
        </w:tc>
        <w:tc>
          <w:tcPr>
            <w:tcW w:w="1030" w:type="dxa"/>
            <w:vAlign w:val="bottom"/>
          </w:tcPr>
          <w:p w:rsidR="004E2D47" w:rsidRDefault="004E2D47" w:rsidP="00EB2F2E">
            <w:pPr>
              <w:jc w:val="center"/>
            </w:pPr>
          </w:p>
        </w:tc>
      </w:tr>
      <w:tr w:rsidR="004E2D47" w:rsidTr="00EB2F2E">
        <w:tc>
          <w:tcPr>
            <w:tcW w:w="8748" w:type="dxa"/>
            <w:shd w:val="clear" w:color="auto" w:fill="CCCCCC"/>
          </w:tcPr>
          <w:p w:rsidR="004E2D47" w:rsidRPr="00AA139C" w:rsidRDefault="004E2D47" w:rsidP="00EB2F2E">
            <w:pPr>
              <w:jc w:val="right"/>
              <w:rPr>
                <w:rFonts w:ascii="Arial" w:hAnsi="Arial" w:cs="Arial"/>
                <w:b/>
              </w:rPr>
            </w:pPr>
            <w:r w:rsidRPr="00AA139C">
              <w:rPr>
                <w:rFonts w:ascii="Arial" w:hAnsi="Arial" w:cs="Arial"/>
                <w:b/>
              </w:rPr>
              <w:t xml:space="preserve">II) TOTAL A DEDUCIR </w:t>
            </w:r>
          </w:p>
        </w:tc>
        <w:tc>
          <w:tcPr>
            <w:tcW w:w="1030" w:type="dxa"/>
            <w:tcBorders>
              <w:bottom w:val="double" w:sz="12" w:space="0" w:color="auto"/>
            </w:tcBorders>
            <w:vAlign w:val="bottom"/>
          </w:tcPr>
          <w:p w:rsidR="004E2D47" w:rsidRDefault="004E2D47" w:rsidP="00EB2F2E">
            <w:pPr>
              <w:jc w:val="center"/>
            </w:pPr>
          </w:p>
        </w:tc>
      </w:tr>
      <w:tr w:rsidR="004E2D47" w:rsidTr="00EB2F2E">
        <w:tc>
          <w:tcPr>
            <w:tcW w:w="8748" w:type="dxa"/>
            <w:tcBorders>
              <w:right w:val="double" w:sz="12" w:space="0" w:color="auto"/>
            </w:tcBorders>
            <w:shd w:val="clear" w:color="auto" w:fill="000000"/>
          </w:tcPr>
          <w:p w:rsidR="004E2D47" w:rsidRPr="00AA139C" w:rsidRDefault="004E2D47" w:rsidP="00EB2F2E">
            <w:pPr>
              <w:jc w:val="right"/>
              <w:rPr>
                <w:rFonts w:ascii="Arial" w:hAnsi="Arial" w:cs="Arial"/>
                <w:b/>
                <w:sz w:val="24"/>
              </w:rPr>
            </w:pPr>
            <w:r w:rsidRPr="00AA139C">
              <w:rPr>
                <w:rFonts w:ascii="Arial" w:hAnsi="Arial" w:cs="Arial"/>
                <w:b/>
                <w:sz w:val="24"/>
              </w:rPr>
              <w:t xml:space="preserve">LÍQUIDO A PERCIBIR </w:t>
            </w:r>
          </w:p>
        </w:tc>
        <w:tc>
          <w:tcPr>
            <w:tcW w:w="1030" w:type="dxa"/>
            <w:tcBorders>
              <w:top w:val="double" w:sz="12" w:space="0" w:color="auto"/>
              <w:left w:val="double" w:sz="12" w:space="0" w:color="auto"/>
              <w:bottom w:val="double" w:sz="12" w:space="0" w:color="auto"/>
              <w:right w:val="double" w:sz="12" w:space="0" w:color="auto"/>
            </w:tcBorders>
            <w:vAlign w:val="bottom"/>
          </w:tcPr>
          <w:p w:rsidR="004E2D47" w:rsidRDefault="004E2D47" w:rsidP="00EB2F2E">
            <w:pPr>
              <w:jc w:val="center"/>
            </w:pPr>
          </w:p>
        </w:tc>
      </w:tr>
    </w:tbl>
    <w:p w:rsidR="004E2D47" w:rsidRPr="00663B7B" w:rsidRDefault="004E2D47" w:rsidP="004E2D47">
      <w:pPr>
        <w:rPr>
          <w:sz w:val="10"/>
          <w:szCs w:val="1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748"/>
        <w:gridCol w:w="1030"/>
      </w:tblGrid>
      <w:tr w:rsidR="004E2D47" w:rsidTr="00EB2F2E">
        <w:tc>
          <w:tcPr>
            <w:tcW w:w="9778" w:type="dxa"/>
            <w:gridSpan w:val="2"/>
            <w:shd w:val="clear" w:color="auto" w:fill="000000"/>
            <w:vAlign w:val="center"/>
          </w:tcPr>
          <w:p w:rsidR="004E2D47" w:rsidRPr="00AA139C" w:rsidRDefault="004E2D47" w:rsidP="00EB2F2E">
            <w:pPr>
              <w:jc w:val="center"/>
              <w:rPr>
                <w:rFonts w:ascii="Arial" w:hAnsi="Arial" w:cs="Arial"/>
                <w:b/>
              </w:rPr>
            </w:pPr>
            <w:r w:rsidRPr="00AA139C">
              <w:rPr>
                <w:rFonts w:ascii="Arial" w:hAnsi="Arial" w:cs="Arial"/>
                <w:b/>
              </w:rPr>
              <w:t xml:space="preserve">Determinación de las Bases de Cotización a </w:t>
            </w:r>
            <w:smartTag w:uri="urn:schemas-microsoft-com:office:smarttags" w:element="PersonName">
              <w:smartTagPr>
                <w:attr w:name="ProductID" w:val="la Seguridad Social"/>
              </w:smartTagPr>
              <w:r w:rsidRPr="00AA139C">
                <w:rPr>
                  <w:rFonts w:ascii="Arial" w:hAnsi="Arial" w:cs="Arial"/>
                  <w:b/>
                </w:rPr>
                <w:t>la Seguridad Social</w:t>
              </w:r>
            </w:smartTag>
            <w:r w:rsidRPr="00AA139C">
              <w:rPr>
                <w:rFonts w:ascii="Arial" w:hAnsi="Arial" w:cs="Arial"/>
                <w:b/>
              </w:rPr>
              <w:t xml:space="preserve"> y de retención del IRPF</w:t>
            </w:r>
          </w:p>
        </w:tc>
      </w:tr>
      <w:tr w:rsidR="004E2D47" w:rsidTr="00EB2F2E">
        <w:tc>
          <w:tcPr>
            <w:tcW w:w="8748" w:type="dxa"/>
          </w:tcPr>
          <w:p w:rsidR="004E2D47" w:rsidRPr="00AA139C" w:rsidRDefault="009B0B51" w:rsidP="00EB2F2E">
            <w:pPr>
              <w:jc w:val="both"/>
              <w:rPr>
                <w:sz w:val="18"/>
                <w:szCs w:val="18"/>
              </w:rPr>
            </w:pPr>
            <w:r>
              <w:rPr>
                <w:noProof/>
                <w:sz w:val="18"/>
                <w:szCs w:val="18"/>
              </w:rPr>
              <w:pict>
                <v:line id="_x0000_s1040" style="position:absolute;left:0;text-align:left;flip:y;z-index:251665408;mso-position-horizontal-relative:text;mso-position-vertical-relative:text" from="408pt,10.25pt" to="408pt,28.25pt" strokeweight="1.5pt">
                  <v:stroke endarrow="block"/>
                </v:line>
              </w:pict>
            </w:r>
            <w:r w:rsidR="004E2D47" w:rsidRPr="00AA139C">
              <w:rPr>
                <w:sz w:val="18"/>
                <w:szCs w:val="18"/>
              </w:rPr>
              <w:t xml:space="preserve">A) Base Cotización Contingencias Comunes (BCCC)                                                                    </w:t>
            </w:r>
            <w:r w:rsidR="004E2D47" w:rsidRPr="00AA139C">
              <w:rPr>
                <w:b/>
                <w:sz w:val="18"/>
                <w:szCs w:val="18"/>
              </w:rPr>
              <w:t>TOTAL</w:t>
            </w:r>
          </w:p>
          <w:p w:rsidR="004E2D47" w:rsidRPr="00AA139C" w:rsidRDefault="009B0B51" w:rsidP="004E2D47">
            <w:pPr>
              <w:numPr>
                <w:ilvl w:val="0"/>
                <w:numId w:val="48"/>
              </w:numPr>
              <w:tabs>
                <w:tab w:val="clear" w:pos="2490"/>
                <w:tab w:val="num" w:pos="-2280"/>
              </w:tabs>
              <w:spacing w:after="0" w:line="240" w:lineRule="auto"/>
              <w:ind w:left="840"/>
              <w:jc w:val="both"/>
              <w:rPr>
                <w:sz w:val="18"/>
                <w:szCs w:val="18"/>
              </w:rPr>
            </w:pPr>
            <w:r>
              <w:rPr>
                <w:noProof/>
                <w:sz w:val="18"/>
                <w:szCs w:val="18"/>
              </w:rPr>
              <w:pict>
                <v:line id="_x0000_s1042" style="position:absolute;left:0;text-align:left;z-index:251667456" from="396pt,6.7pt" to="396pt,24.7pt" strokeweight="1.5pt"/>
              </w:pict>
            </w:r>
            <w:r w:rsidR="004E2D47" w:rsidRPr="00AA139C">
              <w:rPr>
                <w:sz w:val="18"/>
                <w:szCs w:val="18"/>
              </w:rPr>
              <w:t>Remuneración mensual                                                                     ___________</w:t>
            </w:r>
          </w:p>
          <w:p w:rsidR="004E2D47" w:rsidRPr="00AA139C" w:rsidRDefault="009B0B51" w:rsidP="004E2D47">
            <w:pPr>
              <w:numPr>
                <w:ilvl w:val="0"/>
                <w:numId w:val="48"/>
              </w:numPr>
              <w:tabs>
                <w:tab w:val="clear" w:pos="2490"/>
                <w:tab w:val="num" w:pos="-2280"/>
              </w:tabs>
              <w:spacing w:after="0" w:line="240" w:lineRule="auto"/>
              <w:ind w:left="840"/>
              <w:jc w:val="both"/>
              <w:rPr>
                <w:sz w:val="18"/>
                <w:szCs w:val="18"/>
              </w:rPr>
            </w:pPr>
            <w:r>
              <w:rPr>
                <w:noProof/>
                <w:sz w:val="18"/>
                <w:szCs w:val="18"/>
              </w:rPr>
              <w:pict>
                <v:line id="_x0000_s1041" style="position:absolute;left:0;text-align:left;flip:x;z-index:251666432" from="396pt,3.15pt" to="408pt,3.15pt" strokeweight="1.5pt"/>
              </w:pict>
            </w:r>
            <w:r w:rsidR="004E2D47" w:rsidRPr="00AA139C">
              <w:rPr>
                <w:sz w:val="18"/>
                <w:szCs w:val="18"/>
              </w:rPr>
              <w:t>Prorrata Pagas Extraordinarias (PPE)                                              ___________</w:t>
            </w:r>
          </w:p>
        </w:tc>
        <w:tc>
          <w:tcPr>
            <w:tcW w:w="1030" w:type="dxa"/>
          </w:tcPr>
          <w:p w:rsidR="004E2D47" w:rsidRDefault="004E2D47" w:rsidP="00EB2F2E">
            <w:pPr>
              <w:jc w:val="both"/>
            </w:pPr>
          </w:p>
        </w:tc>
      </w:tr>
      <w:tr w:rsidR="004E2D47" w:rsidTr="00EB2F2E">
        <w:tc>
          <w:tcPr>
            <w:tcW w:w="8748" w:type="dxa"/>
          </w:tcPr>
          <w:p w:rsidR="004E2D47" w:rsidRPr="00AA139C" w:rsidRDefault="004E2D47" w:rsidP="00EB2F2E">
            <w:pPr>
              <w:jc w:val="both"/>
              <w:rPr>
                <w:sz w:val="18"/>
                <w:szCs w:val="18"/>
              </w:rPr>
            </w:pPr>
            <w:r w:rsidRPr="00AA139C">
              <w:rPr>
                <w:sz w:val="18"/>
                <w:szCs w:val="18"/>
              </w:rPr>
              <w:t>B) Base Cotización Contingencias Profesionales (BCCP</w:t>
            </w:r>
            <w:proofErr w:type="gramStart"/>
            <w:r w:rsidRPr="00AA139C">
              <w:rPr>
                <w:sz w:val="18"/>
                <w:szCs w:val="18"/>
              </w:rPr>
              <w:t>) …</w:t>
            </w:r>
            <w:proofErr w:type="gramEnd"/>
            <w:r w:rsidRPr="00AA139C">
              <w:rPr>
                <w:sz w:val="18"/>
                <w:szCs w:val="18"/>
              </w:rPr>
              <w:t>………………………………………………………..………………………..</w:t>
            </w:r>
          </w:p>
        </w:tc>
        <w:tc>
          <w:tcPr>
            <w:tcW w:w="1030" w:type="dxa"/>
          </w:tcPr>
          <w:p w:rsidR="004E2D47" w:rsidRDefault="004E2D47" w:rsidP="00EB2F2E">
            <w:pPr>
              <w:jc w:val="both"/>
            </w:pPr>
          </w:p>
        </w:tc>
      </w:tr>
      <w:tr w:rsidR="004E2D47" w:rsidTr="00EB2F2E">
        <w:tc>
          <w:tcPr>
            <w:tcW w:w="8748" w:type="dxa"/>
          </w:tcPr>
          <w:p w:rsidR="004E2D47" w:rsidRPr="00AA139C" w:rsidRDefault="004E2D47" w:rsidP="00EB2F2E">
            <w:pPr>
              <w:jc w:val="both"/>
              <w:rPr>
                <w:sz w:val="18"/>
                <w:szCs w:val="18"/>
              </w:rPr>
            </w:pPr>
            <w:r w:rsidRPr="00AA139C">
              <w:rPr>
                <w:sz w:val="18"/>
                <w:szCs w:val="18"/>
              </w:rPr>
              <w:t>C) Base Cotización adicional por Horas Extraordinarias (BCHE)…………………………………….………….…………………….</w:t>
            </w:r>
          </w:p>
        </w:tc>
        <w:tc>
          <w:tcPr>
            <w:tcW w:w="1030" w:type="dxa"/>
          </w:tcPr>
          <w:p w:rsidR="004E2D47" w:rsidRDefault="004E2D47" w:rsidP="00EB2F2E">
            <w:pPr>
              <w:jc w:val="both"/>
            </w:pPr>
          </w:p>
        </w:tc>
      </w:tr>
      <w:tr w:rsidR="004E2D47" w:rsidTr="00EB2F2E">
        <w:tc>
          <w:tcPr>
            <w:tcW w:w="8748" w:type="dxa"/>
          </w:tcPr>
          <w:p w:rsidR="004E2D47" w:rsidRPr="00AA139C" w:rsidRDefault="004E2D47" w:rsidP="00EB2F2E">
            <w:pPr>
              <w:jc w:val="both"/>
              <w:rPr>
                <w:sz w:val="18"/>
                <w:szCs w:val="18"/>
              </w:rPr>
            </w:pPr>
            <w:r w:rsidRPr="00AA139C">
              <w:rPr>
                <w:sz w:val="18"/>
                <w:szCs w:val="18"/>
              </w:rPr>
              <w:t xml:space="preserve">D) Base sujeta a Retención del </w:t>
            </w:r>
            <w:proofErr w:type="gramStart"/>
            <w:r w:rsidRPr="00AA139C">
              <w:rPr>
                <w:sz w:val="18"/>
                <w:szCs w:val="18"/>
              </w:rPr>
              <w:t>IRPF …</w:t>
            </w:r>
            <w:proofErr w:type="gramEnd"/>
            <w:r w:rsidRPr="00AA139C">
              <w:rPr>
                <w:sz w:val="18"/>
                <w:szCs w:val="18"/>
              </w:rPr>
              <w:t>…………………………………………………………………………………………….…………………….</w:t>
            </w:r>
          </w:p>
        </w:tc>
        <w:tc>
          <w:tcPr>
            <w:tcW w:w="1030" w:type="dxa"/>
          </w:tcPr>
          <w:p w:rsidR="004E2D47" w:rsidRDefault="004E2D47" w:rsidP="00EB2F2E">
            <w:pPr>
              <w:jc w:val="both"/>
            </w:pPr>
          </w:p>
        </w:tc>
      </w:tr>
    </w:tbl>
    <w:p w:rsidR="004E2D47" w:rsidRPr="000A6DA5" w:rsidRDefault="004E2D47" w:rsidP="004E2D47">
      <w:pPr>
        <w:rPr>
          <w:rFonts w:ascii="Arial" w:hAnsi="Arial" w:cs="Arial"/>
          <w:szCs w:val="20"/>
        </w:rPr>
      </w:pPr>
    </w:p>
    <w:p w:rsidR="00203A66" w:rsidRPr="009A78D9" w:rsidRDefault="00203A66" w:rsidP="008427A8">
      <w:pPr>
        <w:jc w:val="both"/>
        <w:rPr>
          <w:b/>
          <w:sz w:val="24"/>
        </w:rPr>
      </w:pPr>
      <w:r>
        <w:rPr>
          <w:b/>
          <w:sz w:val="24"/>
        </w:rPr>
        <w:t xml:space="preserve"> </w:t>
      </w:r>
      <w:r w:rsidRPr="000458D0">
        <w:rPr>
          <w:b/>
          <w:highlight w:val="lightGray"/>
        </w:rPr>
        <w:t>6. El Finiquito.</w:t>
      </w:r>
    </w:p>
    <w:p w:rsidR="00203A66" w:rsidRDefault="00203A66" w:rsidP="008427A8">
      <w:pPr>
        <w:ind w:firstLine="360"/>
        <w:jc w:val="both"/>
      </w:pPr>
      <w:r>
        <w:t xml:space="preserve">El finiquito es el </w:t>
      </w:r>
      <w:r w:rsidRPr="007702EC">
        <w:rPr>
          <w:b/>
          <w:i/>
        </w:rPr>
        <w:t>documento con el que el empresario liquida todas las obligaciones pendientes de pago en el momento de finalizar la relación laboral con el trabajador</w:t>
      </w:r>
      <w:r>
        <w:t>. En este documento el empresario procede a la liquidación de todas sus deudas con el trabajador y al pago en su caso de la correspondiente indemnización. El trabajador puede solicitar la presencia de un representante legal de los trabajadores en el momento de firmar el finiquito. Si no está de acuerdo, puede o bien no firmar, en cuyo caso no percibirá el dinero, o firmar indicando, “recibí, no conforme”. Por tanto, en dicho finiquito aparecerán:</w:t>
      </w:r>
    </w:p>
    <w:p w:rsidR="00203A66" w:rsidRDefault="00203A66" w:rsidP="008427A8">
      <w:pPr>
        <w:numPr>
          <w:ilvl w:val="0"/>
          <w:numId w:val="35"/>
        </w:numPr>
        <w:spacing w:after="0" w:line="240" w:lineRule="auto"/>
        <w:jc w:val="both"/>
      </w:pPr>
      <w:r>
        <w:t>Salario debido al trabajador.</w:t>
      </w:r>
    </w:p>
    <w:p w:rsidR="00203A66" w:rsidRDefault="00203A66" w:rsidP="008427A8">
      <w:pPr>
        <w:numPr>
          <w:ilvl w:val="0"/>
          <w:numId w:val="35"/>
        </w:numPr>
        <w:spacing w:after="0" w:line="240" w:lineRule="auto"/>
        <w:jc w:val="both"/>
      </w:pPr>
      <w:r>
        <w:lastRenderedPageBreak/>
        <w:t>Parte correspondiente a las pagas extraordinarias.</w:t>
      </w:r>
    </w:p>
    <w:p w:rsidR="00203A66" w:rsidRDefault="00203A66" w:rsidP="008427A8">
      <w:pPr>
        <w:numPr>
          <w:ilvl w:val="0"/>
          <w:numId w:val="35"/>
        </w:numPr>
        <w:spacing w:after="0" w:line="240" w:lineRule="auto"/>
        <w:jc w:val="both"/>
      </w:pPr>
      <w:r>
        <w:t>Vacaciones no disfrutadas.</w:t>
      </w:r>
    </w:p>
    <w:p w:rsidR="00203A66" w:rsidRDefault="00203A66" w:rsidP="008427A8">
      <w:pPr>
        <w:numPr>
          <w:ilvl w:val="0"/>
          <w:numId w:val="35"/>
        </w:numPr>
        <w:spacing w:after="0" w:line="240" w:lineRule="auto"/>
        <w:jc w:val="both"/>
      </w:pPr>
      <w:r>
        <w:t>Indemnización correspondiente.</w:t>
      </w:r>
    </w:p>
    <w:p w:rsidR="00203A66" w:rsidRDefault="00203A66" w:rsidP="008427A8">
      <w:pPr>
        <w:ind w:firstLine="360"/>
        <w:jc w:val="both"/>
      </w:pPr>
      <w:r>
        <w:t>Sobre la cantidad percibida, a excepción de la indemnización</w:t>
      </w:r>
      <w:r>
        <w:rPr>
          <w:rStyle w:val="Refdenotaalpie"/>
        </w:rPr>
        <w:footnoteReference w:id="2"/>
      </w:r>
      <w:r>
        <w:t>, se practicarán las correspondientes deducciones por IRPF y por Cotizaciones a la Seguridad Social.</w:t>
      </w:r>
    </w:p>
    <w:p w:rsidR="00203A66" w:rsidRDefault="00203A66" w:rsidP="008427A8">
      <w:pPr>
        <w:ind w:firstLine="360"/>
        <w:jc w:val="both"/>
      </w:pPr>
      <w:r w:rsidRPr="00875AAC">
        <w:t xml:space="preserve">Si el trabajador no está conforme con su despido puede impugnarlo mediante </w:t>
      </w:r>
      <w:r>
        <w:t xml:space="preserve">el uso de </w:t>
      </w:r>
      <w:r w:rsidRPr="00DC7D79">
        <w:rPr>
          <w:u w:val="single"/>
        </w:rPr>
        <w:t>dos vías</w:t>
      </w:r>
      <w:r>
        <w:t xml:space="preserve"> de uso consecutivo:</w:t>
      </w:r>
    </w:p>
    <w:p w:rsidR="00203A66" w:rsidRDefault="00203A66" w:rsidP="008427A8">
      <w:pPr>
        <w:numPr>
          <w:ilvl w:val="0"/>
          <w:numId w:val="34"/>
        </w:numPr>
        <w:spacing w:after="0" w:line="240" w:lineRule="auto"/>
        <w:jc w:val="both"/>
      </w:pPr>
      <w:r>
        <w:t xml:space="preserve">Acudir al </w:t>
      </w:r>
      <w:r w:rsidRPr="00DC7D79">
        <w:rPr>
          <w:b/>
          <w:i/>
        </w:rPr>
        <w:t>Servicio de Mediación, Arbitraje y Conciliación</w:t>
      </w:r>
      <w:r>
        <w:t xml:space="preserve"> (SMAC) correspondiente, para tratar de llegar a un acuerdo entre ellos.</w:t>
      </w:r>
    </w:p>
    <w:p w:rsidR="00203A66" w:rsidRDefault="00203A66" w:rsidP="008427A8">
      <w:pPr>
        <w:numPr>
          <w:ilvl w:val="0"/>
          <w:numId w:val="34"/>
        </w:numPr>
        <w:spacing w:after="0" w:line="240" w:lineRule="auto"/>
        <w:jc w:val="both"/>
      </w:pPr>
      <w:r>
        <w:t xml:space="preserve">En caso de no existir acuerdo, el trabajador puede interponer demanda por despido ante el </w:t>
      </w:r>
      <w:r w:rsidRPr="00DC7D79">
        <w:rPr>
          <w:b/>
          <w:i/>
        </w:rPr>
        <w:t>Juzgado de lo Social</w:t>
      </w:r>
      <w:r w:rsidRPr="00875AAC">
        <w:t>, en el plazo de 20 días hábiles desde la recepción de la carta</w:t>
      </w:r>
      <w:r>
        <w:t xml:space="preserve"> de despido. El Juzgado de lo Social podrá declarar el despido como procedente, improcedente o nulo:</w:t>
      </w:r>
    </w:p>
    <w:p w:rsidR="00203A66" w:rsidRDefault="00203A66" w:rsidP="008427A8">
      <w:pPr>
        <w:numPr>
          <w:ilvl w:val="0"/>
          <w:numId w:val="33"/>
        </w:numPr>
        <w:spacing w:after="0" w:line="240" w:lineRule="auto"/>
        <w:jc w:val="both"/>
      </w:pPr>
      <w:r w:rsidRPr="007702EC">
        <w:rPr>
          <w:b/>
        </w:rPr>
        <w:t xml:space="preserve">Procedente: </w:t>
      </w:r>
      <w:r>
        <w:t xml:space="preserve">El empresario ha cumplido con las formalidades legales para despedir y se ha probado la causa alegada. En este caso el trabajador </w:t>
      </w:r>
      <w:r w:rsidRPr="00DC7D79">
        <w:rPr>
          <w:b/>
          <w:i/>
        </w:rPr>
        <w:t>no tiene derecho a indemnización</w:t>
      </w:r>
      <w:r>
        <w:t xml:space="preserve">, ni a </w:t>
      </w:r>
      <w:r w:rsidRPr="00DC7D79">
        <w:rPr>
          <w:b/>
          <w:i/>
        </w:rPr>
        <w:t>salarios de tramitación</w:t>
      </w:r>
      <w:r>
        <w:rPr>
          <w:rStyle w:val="Refdenotaalpie"/>
        </w:rPr>
        <w:footnoteReference w:id="3"/>
      </w:r>
      <w:r>
        <w:t xml:space="preserve"> y queda en situación legal de desempleo, de tal forma que puede solicitar la prestación por desempleo si cumple los requisitos para ello.</w:t>
      </w:r>
    </w:p>
    <w:p w:rsidR="00203A66" w:rsidRDefault="00203A66" w:rsidP="008427A8">
      <w:pPr>
        <w:numPr>
          <w:ilvl w:val="0"/>
          <w:numId w:val="33"/>
        </w:numPr>
        <w:spacing w:after="0" w:line="240" w:lineRule="auto"/>
        <w:jc w:val="both"/>
      </w:pPr>
      <w:r w:rsidRPr="007702EC">
        <w:rPr>
          <w:b/>
        </w:rPr>
        <w:t>Improcedente:</w:t>
      </w:r>
      <w:r>
        <w:t xml:space="preserve"> No se ha probado la causa alegada por el empresario o no se han cumplido los requisitos de forma. El empresario ha de elegir entre readmitir al trabajador o extinguir el contrato despidiendo al trabajador con una </w:t>
      </w:r>
      <w:r w:rsidRPr="00DC7D79">
        <w:rPr>
          <w:b/>
          <w:i/>
        </w:rPr>
        <w:t>indemnización de 45 días por año trabajado hasta un máximo de 42 mensualidades</w:t>
      </w:r>
      <w:r>
        <w:t>. Tanto si el trabajador es readmitido como si es indemnizado, percibirá los salarios de tramitación que le correspondan.</w:t>
      </w:r>
    </w:p>
    <w:p w:rsidR="00203A66" w:rsidRPr="00BF702A" w:rsidRDefault="00203A66" w:rsidP="008427A8">
      <w:pPr>
        <w:numPr>
          <w:ilvl w:val="0"/>
          <w:numId w:val="33"/>
        </w:numPr>
        <w:spacing w:after="0" w:line="240" w:lineRule="auto"/>
        <w:jc w:val="both"/>
      </w:pPr>
      <w:r w:rsidRPr="007702EC">
        <w:rPr>
          <w:b/>
        </w:rPr>
        <w:t>Nulo:</w:t>
      </w:r>
      <w:r>
        <w:t xml:space="preserve"> El despido se fundamenta en alguna de las causas discriminatorias prohibidas por la ley o viola los derechos fundamentales del trabajador. El empresario debe readmitir al trabajador y abonarle los salarios de tramitación. Si el trabajador percibió una indemnización en el momento del despido, deberá devolverla o compensarla con los salarios de tramitación.</w:t>
      </w:r>
    </w:p>
    <w:p w:rsidR="00203A66" w:rsidRDefault="00203A66" w:rsidP="008427A8">
      <w:pPr>
        <w:spacing w:after="0" w:line="240" w:lineRule="auto"/>
        <w:jc w:val="both"/>
        <w:rPr>
          <w:szCs w:val="20"/>
        </w:rPr>
      </w:pPr>
      <w:r>
        <w:rPr>
          <w:szCs w:val="20"/>
        </w:rPr>
        <w:t>A continuación se muestra una tabla-resumen con las diferentes indemnizaciones</w:t>
      </w:r>
    </w:p>
    <w:p w:rsidR="00203A66" w:rsidRDefault="00203A66" w:rsidP="008427A8">
      <w:pPr>
        <w:spacing w:after="0" w:line="240" w:lineRule="auto"/>
        <w:jc w:val="both"/>
        <w:rPr>
          <w:b/>
          <w:highlight w:val="lightGray"/>
        </w:rPr>
      </w:pPr>
    </w:p>
    <w:p w:rsidR="00203A66" w:rsidRPr="008427A8" w:rsidRDefault="00203A66" w:rsidP="000458D0">
      <w:pPr>
        <w:jc w:val="both"/>
        <w:rPr>
          <w:b/>
          <w:caps/>
          <w:sz w:val="24"/>
        </w:rPr>
      </w:pPr>
      <w:r w:rsidRPr="000458D0">
        <w:rPr>
          <w:b/>
          <w:highlight w:val="lightGray"/>
        </w:rPr>
        <w:t xml:space="preserve">7. La representación de trabajadores y empresarios. </w:t>
      </w:r>
    </w:p>
    <w:p w:rsidR="00203A66" w:rsidRDefault="00203A66" w:rsidP="008427A8">
      <w:pPr>
        <w:ind w:firstLine="360"/>
        <w:jc w:val="both"/>
        <w:rPr>
          <w:szCs w:val="20"/>
        </w:rPr>
      </w:pPr>
      <w:r>
        <w:rPr>
          <w:szCs w:val="20"/>
        </w:rPr>
        <w:t>Una de las características básicas de nuestro sistema de relaciones laborales es la posibilidad de negociación colectiva, que llevan a cabo los representantes de los trabadores y los empresarios.</w:t>
      </w:r>
    </w:p>
    <w:p w:rsidR="00203A66" w:rsidRDefault="00203A66" w:rsidP="008427A8">
      <w:pPr>
        <w:jc w:val="both"/>
        <w:rPr>
          <w:b/>
          <w:sz w:val="24"/>
        </w:rPr>
      </w:pPr>
      <w:r>
        <w:rPr>
          <w:b/>
          <w:sz w:val="24"/>
        </w:rPr>
        <w:t>7.1) Las Organizaciones Sindicales.</w:t>
      </w:r>
    </w:p>
    <w:p w:rsidR="00203A66" w:rsidRDefault="00203A66" w:rsidP="008427A8">
      <w:pPr>
        <w:ind w:firstLine="360"/>
        <w:jc w:val="both"/>
      </w:pPr>
      <w:r>
        <w:t xml:space="preserve">Las Organizaciones Sindicales o Sindicatos consisten en una </w:t>
      </w:r>
      <w:r w:rsidRPr="00561B13">
        <w:rPr>
          <w:b/>
          <w:i/>
        </w:rPr>
        <w:t>organización asociativa permanente cuyos objetivos son la defensa de los trabajadores, la promoción (dar a conocer) de sus intereses económicos y sociales, y la mejora de las condiciones de trabajo</w:t>
      </w:r>
      <w:r>
        <w:t>.</w:t>
      </w:r>
    </w:p>
    <w:p w:rsidR="00203A66" w:rsidRDefault="00203A66" w:rsidP="008427A8">
      <w:pPr>
        <w:ind w:firstLine="360"/>
        <w:jc w:val="both"/>
      </w:pPr>
      <w:r>
        <w:t>Estas organizaciones gozan de una regulación y protección especial, puesto que el derecho a la libertad sindical se recoge en la Constitución Española como un derecho fundamental.</w:t>
      </w:r>
    </w:p>
    <w:p w:rsidR="00203A66" w:rsidRDefault="00203A66" w:rsidP="008427A8">
      <w:pPr>
        <w:ind w:firstLine="360"/>
        <w:jc w:val="both"/>
      </w:pPr>
      <w:r>
        <w:t xml:space="preserve">Cuando se habla de un sindicato, es muy importante conocer su </w:t>
      </w:r>
      <w:r w:rsidRPr="00561B13">
        <w:rPr>
          <w:b/>
        </w:rPr>
        <w:t>representatividad</w:t>
      </w:r>
      <w:r>
        <w:t>, es decir, el grado de implantación que tiene el mismo en un determinado territorio (Provincia, Comunidad Autónoma o Estado). Pues bien, dicha representación no es fija, sino que depende de los resultados obtenidos en las elecciones sindicales.</w:t>
      </w:r>
    </w:p>
    <w:p w:rsidR="00203A66" w:rsidRDefault="00203A66" w:rsidP="008427A8">
      <w:pPr>
        <w:ind w:firstLine="360"/>
        <w:jc w:val="both"/>
      </w:pPr>
      <w:r>
        <w:lastRenderedPageBreak/>
        <w:t>El derecho de los trabajadores a la participación en la empresa se materializa a través de sus representantes sindicales, existiendo en la actualidad una doble vía de representación: La representación sindical y la representación unitaria. Vamos a ver sus características:</w:t>
      </w:r>
    </w:p>
    <w:p w:rsidR="00203A66" w:rsidRDefault="00203A66" w:rsidP="008427A8">
      <w:pPr>
        <w:numPr>
          <w:ilvl w:val="0"/>
          <w:numId w:val="37"/>
        </w:numPr>
        <w:spacing w:after="0" w:line="240" w:lineRule="auto"/>
        <w:jc w:val="both"/>
      </w:pPr>
      <w:r w:rsidRPr="0093772A">
        <w:rPr>
          <w:b/>
        </w:rPr>
        <w:t>Representación sindical en la empresa</w:t>
      </w:r>
      <w:r>
        <w:t>: Los trabajadores afiliados</w:t>
      </w:r>
      <w:r>
        <w:rPr>
          <w:rStyle w:val="Refdenotaalpie"/>
        </w:rPr>
        <w:footnoteReference w:id="4"/>
      </w:r>
      <w:r>
        <w:t xml:space="preserve"> a un sindicato pueden crear </w:t>
      </w:r>
      <w:r w:rsidRPr="0093772A">
        <w:rPr>
          <w:b/>
          <w:i/>
        </w:rPr>
        <w:t>secciones sindicales</w:t>
      </w:r>
      <w:r>
        <w:t xml:space="preserve"> que gozan de ciertos derechos: celebrar reuniones previa notificación al empresario, recaudar cuotas, distribuir información sindical fuera de las horas de trabajo y recibir la información que les envíe su sindicato.</w:t>
      </w:r>
    </w:p>
    <w:p w:rsidR="00203A66" w:rsidRPr="0093772A" w:rsidRDefault="00203A66" w:rsidP="008427A8">
      <w:pPr>
        <w:ind w:left="1080" w:firstLine="360"/>
        <w:jc w:val="both"/>
      </w:pPr>
      <w:r w:rsidRPr="0093772A">
        <w:t xml:space="preserve">Las secciones </w:t>
      </w:r>
      <w:r>
        <w:t xml:space="preserve">sindicales estarán representadas por </w:t>
      </w:r>
      <w:r w:rsidRPr="0093772A">
        <w:rPr>
          <w:b/>
          <w:i/>
        </w:rPr>
        <w:t xml:space="preserve">delegados sindicales </w:t>
      </w:r>
      <w:r>
        <w:t xml:space="preserve">cuando se trate de empresas o centros de trabajo con </w:t>
      </w:r>
      <w:r w:rsidRPr="0093772A">
        <w:rPr>
          <w:b/>
          <w:i/>
        </w:rPr>
        <w:t>más de 250 trabajadores</w:t>
      </w:r>
      <w:r>
        <w:t xml:space="preserve"> y representen a sindicatos con presencia en el </w:t>
      </w:r>
      <w:r w:rsidRPr="0093772A">
        <w:rPr>
          <w:b/>
          <w:i/>
        </w:rPr>
        <w:t>comité de empresa</w:t>
      </w:r>
      <w:r>
        <w:t xml:space="preserve"> (órgano de representación unitaria).</w:t>
      </w:r>
    </w:p>
    <w:p w:rsidR="00203A66" w:rsidRDefault="00203A66" w:rsidP="008427A8">
      <w:pPr>
        <w:numPr>
          <w:ilvl w:val="0"/>
          <w:numId w:val="37"/>
        </w:numPr>
        <w:spacing w:after="0" w:line="240" w:lineRule="auto"/>
        <w:jc w:val="both"/>
      </w:pPr>
      <w:r w:rsidRPr="0093772A">
        <w:rPr>
          <w:b/>
        </w:rPr>
        <w:t>Representación unitaria:</w:t>
      </w:r>
      <w:r>
        <w:t xml:space="preserve"> Se trata de la representación del conjunto de trabajadores de una empresa. Ésta se efectúa a través de diferentes órganos (delegados de personal y Comité de Empresa) según el número de trabajadores de la empresa o centro de trabajo. Ver Anexo I.</w:t>
      </w:r>
    </w:p>
    <w:p w:rsidR="00203A66" w:rsidRDefault="00203A66" w:rsidP="008427A8">
      <w:pPr>
        <w:jc w:val="both"/>
      </w:pPr>
    </w:p>
    <w:p w:rsidR="00203A66" w:rsidRPr="00BD02C8" w:rsidRDefault="00203A66" w:rsidP="008427A8">
      <w:pPr>
        <w:jc w:val="both"/>
        <w:rPr>
          <w:b/>
          <w:sz w:val="24"/>
        </w:rPr>
      </w:pPr>
      <w:r>
        <w:rPr>
          <w:b/>
          <w:sz w:val="24"/>
        </w:rPr>
        <w:t>7.2</w:t>
      </w:r>
      <w:r w:rsidRPr="00BD02C8">
        <w:rPr>
          <w:b/>
          <w:sz w:val="24"/>
        </w:rPr>
        <w:t>) Las Asociaciones Empresariales.</w:t>
      </w:r>
    </w:p>
    <w:p w:rsidR="00203A66" w:rsidRDefault="00203A66" w:rsidP="008427A8">
      <w:pPr>
        <w:ind w:firstLine="360"/>
        <w:jc w:val="both"/>
      </w:pPr>
      <w:r>
        <w:t>Los empresarios también se asocian para la defensa de sus intereses económicos y sociales. En la Ley Orgánica de Libertad Sindical se reconoce la libertad de sindicación de las asociaciones empresariales. Pero en este caso no estamos ante sindicatos, que están reservados a los trabajadores, sino ante asociaciones empresariales.</w:t>
      </w:r>
    </w:p>
    <w:p w:rsidR="00203A66" w:rsidRDefault="00203A66" w:rsidP="008427A8">
      <w:pPr>
        <w:ind w:firstLine="360"/>
        <w:jc w:val="both"/>
      </w:pPr>
      <w:r>
        <w:t>Cuando los sindicatos más representativos negocian convenios colectivos en ámbitos superiores a la empresa (por ejemplo para un sector en concreto: automóviles, metal, minería,…) lo hacen con las asociaciones empresariales representativas en ese mismo ámbito.</w:t>
      </w:r>
    </w:p>
    <w:p w:rsidR="00203A66" w:rsidRDefault="00203A66" w:rsidP="008427A8">
      <w:pPr>
        <w:ind w:firstLine="360"/>
        <w:jc w:val="both"/>
      </w:pPr>
    </w:p>
    <w:p w:rsidR="00203A66" w:rsidRPr="00F80C1A" w:rsidRDefault="00203A66" w:rsidP="00F80C1A">
      <w:pPr>
        <w:jc w:val="both"/>
        <w:rPr>
          <w:b/>
          <w:highlight w:val="lightGray"/>
        </w:rPr>
      </w:pPr>
      <w:r w:rsidRPr="00F80C1A">
        <w:rPr>
          <w:b/>
          <w:highlight w:val="lightGray"/>
        </w:rPr>
        <w:t>8. La Negociación Colectiva.</w:t>
      </w:r>
    </w:p>
    <w:p w:rsidR="00203A66" w:rsidRDefault="00203A66" w:rsidP="008427A8">
      <w:pPr>
        <w:ind w:firstLine="360"/>
        <w:jc w:val="both"/>
        <w:rPr>
          <w:szCs w:val="20"/>
        </w:rPr>
      </w:pPr>
      <w:r>
        <w:rPr>
          <w:szCs w:val="20"/>
        </w:rPr>
        <w:t>Las condiciones de trabajo se regulan mediante la negociación colectiva entre los representantes de los trabajadores y el empresario o sus representantes. La negociación supone todo un proceso de diálogo que culmina con un acuerdo (convenio colectivo, acuerdo marco, o acuerdo de empresa).</w:t>
      </w:r>
    </w:p>
    <w:p w:rsidR="00203A66" w:rsidRDefault="00203A66" w:rsidP="008427A8">
      <w:pPr>
        <w:ind w:firstLine="360"/>
        <w:jc w:val="both"/>
        <w:rPr>
          <w:szCs w:val="20"/>
        </w:rPr>
      </w:pPr>
      <w:r>
        <w:rPr>
          <w:szCs w:val="20"/>
        </w:rPr>
        <w:t>Como trabajadores y empresarios tienen intereses distintos y en ocasiones opuestos, es normal que aparezcan conflictos. Para defender sus posiciones, cada parte hará uso de las medidas de conflicto colectivo que le permita la ley, pero al final, todo conflicto debe ser superado mediante el diálogo, que genere un acuerdo que garantice la paz laboral durante su vigencia.</w:t>
      </w:r>
    </w:p>
    <w:p w:rsidR="00203A66" w:rsidRPr="00BD02C8" w:rsidRDefault="00203A66" w:rsidP="008427A8">
      <w:pPr>
        <w:jc w:val="both"/>
        <w:rPr>
          <w:b/>
          <w:sz w:val="24"/>
        </w:rPr>
      </w:pPr>
      <w:r>
        <w:rPr>
          <w:b/>
          <w:sz w:val="24"/>
        </w:rPr>
        <w:t>8</w:t>
      </w:r>
      <w:r w:rsidRPr="00BD02C8">
        <w:rPr>
          <w:b/>
          <w:sz w:val="24"/>
        </w:rPr>
        <w:t>.1) El convenio colectivo.</w:t>
      </w:r>
    </w:p>
    <w:p w:rsidR="00203A66" w:rsidRPr="00BD02C8" w:rsidRDefault="00203A66" w:rsidP="008427A8">
      <w:pPr>
        <w:ind w:firstLine="360"/>
        <w:jc w:val="both"/>
        <w:rPr>
          <w:szCs w:val="20"/>
        </w:rPr>
      </w:pPr>
      <w:r>
        <w:rPr>
          <w:szCs w:val="20"/>
        </w:rPr>
        <w:t xml:space="preserve">Se trata de un </w:t>
      </w:r>
      <w:r w:rsidRPr="00CD502F">
        <w:rPr>
          <w:b/>
          <w:i/>
          <w:szCs w:val="20"/>
        </w:rPr>
        <w:t>acuerdo escrito relativo a las condiciones de trabajo, sindicales y económicas, celebrado entre el empresario</w:t>
      </w:r>
      <w:r>
        <w:rPr>
          <w:szCs w:val="20"/>
        </w:rPr>
        <w:t xml:space="preserve"> (o su representante empresarial) </w:t>
      </w:r>
      <w:r w:rsidRPr="00CD502F">
        <w:rPr>
          <w:b/>
          <w:i/>
          <w:szCs w:val="20"/>
        </w:rPr>
        <w:t xml:space="preserve">y los representantes de los trabajadores </w:t>
      </w:r>
      <w:r>
        <w:rPr>
          <w:szCs w:val="20"/>
        </w:rPr>
        <w:t>(delegados sindicales, sindicatos, comité de empresa</w:t>
      </w:r>
      <w:proofErr w:type="gramStart"/>
      <w:r>
        <w:rPr>
          <w:szCs w:val="20"/>
        </w:rPr>
        <w:t>, …</w:t>
      </w:r>
      <w:proofErr w:type="gramEnd"/>
      <w:r>
        <w:rPr>
          <w:szCs w:val="20"/>
        </w:rPr>
        <w:t xml:space="preserve">) que </w:t>
      </w:r>
      <w:r w:rsidRPr="00CD502F">
        <w:rPr>
          <w:b/>
          <w:i/>
          <w:szCs w:val="20"/>
        </w:rPr>
        <w:t>tiene eficacia genera</w:t>
      </w:r>
      <w:r w:rsidRPr="007708FF">
        <w:rPr>
          <w:b/>
          <w:i/>
          <w:szCs w:val="20"/>
        </w:rPr>
        <w:t>l</w:t>
      </w:r>
      <w:r>
        <w:rPr>
          <w:szCs w:val="20"/>
        </w:rPr>
        <w:t xml:space="preserve">, es decir, que resulta aplicable a todos los trabajadores y empresarios incluidos en su ámbito de aplicación. Este </w:t>
      </w:r>
      <w:r w:rsidRPr="007708FF">
        <w:rPr>
          <w:b/>
          <w:szCs w:val="20"/>
        </w:rPr>
        <w:t>ámbito de aplicación</w:t>
      </w:r>
      <w:r>
        <w:rPr>
          <w:szCs w:val="20"/>
        </w:rPr>
        <w:t xml:space="preserve"> se refiere al nivel en el cual se aplicará el convenio. </w:t>
      </w:r>
    </w:p>
    <w:p w:rsidR="00203A66" w:rsidRPr="00BD02C8" w:rsidRDefault="0089216F" w:rsidP="0089216F">
      <w:pPr>
        <w:spacing w:after="0" w:line="240" w:lineRule="auto"/>
        <w:ind w:left="720"/>
        <w:jc w:val="both"/>
        <w:rPr>
          <w:b/>
          <w:sz w:val="24"/>
        </w:rPr>
      </w:pPr>
      <w:r>
        <w:rPr>
          <w:b/>
          <w:sz w:val="24"/>
        </w:rPr>
        <w:lastRenderedPageBreak/>
        <w:t xml:space="preserve">8.2)  </w:t>
      </w:r>
      <w:r w:rsidR="00203A66">
        <w:rPr>
          <w:b/>
          <w:sz w:val="24"/>
        </w:rPr>
        <w:t>Los Conflictos Colectivos.</w:t>
      </w:r>
    </w:p>
    <w:p w:rsidR="00203A66" w:rsidRDefault="00203A66" w:rsidP="008427A8">
      <w:pPr>
        <w:ind w:firstLine="360"/>
        <w:jc w:val="both"/>
      </w:pPr>
      <w:r>
        <w:t xml:space="preserve">Como ya hemos comentado anteriormente, los intereses de los empresarios y trabajadores son </w:t>
      </w:r>
      <w:proofErr w:type="gramStart"/>
      <w:r>
        <w:t>distinto</w:t>
      </w:r>
      <w:proofErr w:type="gramEnd"/>
      <w:r>
        <w:t xml:space="preserve">. Ello origina que se generen tensiones y discrepancias entre ambas partes. Cuando el conflicto afecta a un trabajador concreto, se trata de un </w:t>
      </w:r>
      <w:r w:rsidRPr="004B1F37">
        <w:rPr>
          <w:b/>
          <w:i/>
        </w:rPr>
        <w:t>conflicto individual</w:t>
      </w:r>
      <w:r>
        <w:t xml:space="preserve"> que se resolverá en los tribunales. Cuando el conflicto afecta a los intereses generales de los trabajadores, se trata de un conflicto </w:t>
      </w:r>
      <w:r w:rsidRPr="004B1F37">
        <w:rPr>
          <w:b/>
          <w:i/>
        </w:rPr>
        <w:t>colectivo</w:t>
      </w:r>
      <w:r>
        <w:t>, que los representantes de las partes deben resolver mediante la negociación y la aceptación de lo decidido.</w:t>
      </w:r>
    </w:p>
    <w:p w:rsidR="00203A66" w:rsidRPr="004B1F37" w:rsidRDefault="0089216F" w:rsidP="008427A8">
      <w:pPr>
        <w:jc w:val="both"/>
        <w:rPr>
          <w:b/>
          <w:sz w:val="24"/>
        </w:rPr>
      </w:pPr>
      <w:r>
        <w:rPr>
          <w:b/>
          <w:sz w:val="24"/>
        </w:rPr>
        <w:t>8.3</w:t>
      </w:r>
      <w:r w:rsidR="00203A66" w:rsidRPr="004B1F37">
        <w:rPr>
          <w:b/>
          <w:sz w:val="24"/>
        </w:rPr>
        <w:t>) Medidas de conflicto colectivo:</w:t>
      </w:r>
    </w:p>
    <w:p w:rsidR="00203A66" w:rsidRDefault="00203A66" w:rsidP="008427A8">
      <w:pPr>
        <w:ind w:firstLine="360"/>
        <w:jc w:val="both"/>
      </w:pPr>
      <w:r>
        <w:t xml:space="preserve">Cuando surge un conflicto colectivo, las partes podrán hacer uso de las </w:t>
      </w:r>
      <w:r w:rsidRPr="004B1F37">
        <w:rPr>
          <w:b/>
        </w:rPr>
        <w:t>medidas de conflicto</w:t>
      </w:r>
      <w:r>
        <w:t xml:space="preserve"> que les permita la ley, para presionar a la otra parte, en defensa de sus intereses. Las medidas van desde la </w:t>
      </w:r>
      <w:r w:rsidRPr="004B1F37">
        <w:t>publicación de las posturas</w:t>
      </w:r>
      <w:r>
        <w:t xml:space="preserve"> de las partes, a fin de que la sociedad conozca el conflicto, manifestaciones, hasta las medidas extremas como la </w:t>
      </w:r>
      <w:r w:rsidRPr="004B1F37">
        <w:rPr>
          <w:b/>
        </w:rPr>
        <w:t>huelga</w:t>
      </w:r>
      <w:r>
        <w:t xml:space="preserve"> o el </w:t>
      </w:r>
      <w:r w:rsidRPr="004B1F37">
        <w:rPr>
          <w:b/>
        </w:rPr>
        <w:t>cierre patronal</w:t>
      </w:r>
      <w:r>
        <w:t>.</w:t>
      </w:r>
    </w:p>
    <w:p w:rsidR="00203A66" w:rsidRDefault="00203A66" w:rsidP="008427A8">
      <w:pPr>
        <w:numPr>
          <w:ilvl w:val="0"/>
          <w:numId w:val="40"/>
        </w:numPr>
        <w:spacing w:after="0" w:line="240" w:lineRule="auto"/>
        <w:jc w:val="both"/>
      </w:pPr>
      <w:r w:rsidRPr="003022A2">
        <w:rPr>
          <w:b/>
        </w:rPr>
        <w:t>La Huelga:</w:t>
      </w:r>
      <w:r>
        <w:t xml:space="preserve"> Es un derecho fundamental de los trabajadores, recogido en la Constitución, consistente en cesar la actividad de trabajo como medio de presión a fin de defender sus intereses. Mientras los trabajadores ejercen el derecho de huelga, los contratos quedan en suspenso, es decir, los trabajadores dejan de trabajar y los empresarios dejan de abonarles los salarios. Los empresarios no pueden sancionar a los trabajadores por el ejercicio de su derecho ni contratar a otros para que los sustituyan. De igual modo, se debe respetar la libertad de trabajo de aquellos trabajadores que no quisieran sumarse a la huelga.</w:t>
      </w:r>
    </w:p>
    <w:p w:rsidR="00203A66" w:rsidRDefault="00203A66" w:rsidP="008427A8">
      <w:pPr>
        <w:numPr>
          <w:ilvl w:val="0"/>
          <w:numId w:val="40"/>
        </w:numPr>
        <w:spacing w:after="0" w:line="240" w:lineRule="auto"/>
        <w:jc w:val="both"/>
      </w:pPr>
      <w:r w:rsidRPr="003022A2">
        <w:rPr>
          <w:b/>
        </w:rPr>
        <w:t>El cierre patronal:</w:t>
      </w:r>
      <w:r>
        <w:t xml:space="preserve"> Los empresarios podrán proceder al cierre del centro de trabajo en caso de huelga u otra irregularidad colectiva en el régimen de trabajo cuando se den alguna de las siguientes circunstancias:</w:t>
      </w:r>
    </w:p>
    <w:p w:rsidR="00203A66" w:rsidRPr="003022A2" w:rsidRDefault="00203A66" w:rsidP="008427A8">
      <w:pPr>
        <w:numPr>
          <w:ilvl w:val="1"/>
          <w:numId w:val="40"/>
        </w:numPr>
        <w:spacing w:after="0" w:line="240" w:lineRule="auto"/>
        <w:jc w:val="both"/>
      </w:pPr>
      <w:r w:rsidRPr="003022A2">
        <w:t>Peligro de violencia para las personas o de daños graves para las cosas.</w:t>
      </w:r>
    </w:p>
    <w:p w:rsidR="00203A66" w:rsidRDefault="00203A66" w:rsidP="008427A8">
      <w:pPr>
        <w:numPr>
          <w:ilvl w:val="1"/>
          <w:numId w:val="40"/>
        </w:numPr>
        <w:spacing w:after="0" w:line="240" w:lineRule="auto"/>
        <w:jc w:val="both"/>
      </w:pPr>
      <w:r>
        <w:t>Ocupación ilegal del centro de trabajo, o peligro cierto de que ésta se produzca.</w:t>
      </w:r>
    </w:p>
    <w:p w:rsidR="00203A66" w:rsidRDefault="00203A66" w:rsidP="008427A8">
      <w:pPr>
        <w:numPr>
          <w:ilvl w:val="1"/>
          <w:numId w:val="40"/>
        </w:numPr>
        <w:spacing w:after="0" w:line="240" w:lineRule="auto"/>
        <w:jc w:val="both"/>
      </w:pPr>
      <w:r>
        <w:t>El volumen de inasistencia o de irregularidades en el trabajo impiden gravemente el proceso normal de producción.</w:t>
      </w:r>
    </w:p>
    <w:p w:rsidR="00203A66" w:rsidRDefault="00203A66" w:rsidP="008427A8">
      <w:pPr>
        <w:ind w:left="1080" w:firstLine="360"/>
        <w:jc w:val="both"/>
      </w:pPr>
      <w:r>
        <w:t>Durante el cierre patronal, los contratos quedan también en suspenso, y para poder llevarla a cabo es necesario que se informe de dicho cierre a la autoridad laboral y limitar el cierre al tiempo indispensable para asegurar la reanudación de la actividad de la empresa.</w:t>
      </w:r>
    </w:p>
    <w:p w:rsidR="00203A66" w:rsidRDefault="00203A66" w:rsidP="008427A8">
      <w:pPr>
        <w:jc w:val="both"/>
      </w:pPr>
    </w:p>
    <w:p w:rsidR="00203A66" w:rsidRDefault="00203A66" w:rsidP="008427A8">
      <w:pPr>
        <w:ind w:firstLine="360"/>
        <w:jc w:val="both"/>
      </w:pPr>
    </w:p>
    <w:p w:rsidR="00203A66" w:rsidRDefault="00203A66" w:rsidP="008427A8">
      <w:pPr>
        <w:ind w:firstLine="360"/>
        <w:jc w:val="both"/>
      </w:pPr>
    </w:p>
    <w:p w:rsidR="00203A66" w:rsidRPr="00715ECD" w:rsidRDefault="00203A66" w:rsidP="00824DC9">
      <w:pPr>
        <w:pStyle w:val="Prrafodelista"/>
      </w:pPr>
    </w:p>
    <w:sectPr w:rsidR="00203A66" w:rsidRPr="00715ECD" w:rsidSect="009E2E32">
      <w:footerReference w:type="default" r:id="rId8"/>
      <w:pgSz w:w="11906" w:h="16838"/>
      <w:pgMar w:top="1247" w:right="851" w:bottom="1247" w:left="851" w:header="851" w:footer="907"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A66" w:rsidRDefault="00203A66" w:rsidP="00BB5D68">
      <w:pPr>
        <w:spacing w:after="0" w:line="240" w:lineRule="auto"/>
      </w:pPr>
      <w:r>
        <w:separator/>
      </w:r>
    </w:p>
  </w:endnote>
  <w:endnote w:type="continuationSeparator" w:id="1">
    <w:p w:rsidR="00203A66" w:rsidRDefault="00203A66" w:rsidP="00BB5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A66" w:rsidRDefault="009B0B51">
    <w:pPr>
      <w:pStyle w:val="Piedepgina"/>
    </w:pPr>
    <w:r>
      <w:rPr>
        <w:noProof/>
      </w:rPr>
      <w:pict>
        <v:rect id="Rectangle 2" o:spid="_x0000_s2049" style="position:absolute;margin-left:551.7pt;margin-top:803.15pt;width:44.55pt;height:15.1pt;rotation:180;flip:x;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BFc0jT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203A66" w:rsidRPr="00EA315B" w:rsidRDefault="009B0B51" w:rsidP="00EA315B">
                <w:pPr>
                  <w:pBdr>
                    <w:top w:val="single" w:sz="4" w:space="1" w:color="7F7F7F"/>
                  </w:pBdr>
                  <w:jc w:val="center"/>
                  <w:rPr>
                    <w:color w:val="C0504D"/>
                  </w:rPr>
                </w:pPr>
                <w:fldSimple w:instr="PAGE   \* MERGEFORMAT">
                  <w:r w:rsidR="00F94893" w:rsidRPr="00F94893">
                    <w:rPr>
                      <w:noProof/>
                      <w:color w:val="C0504D"/>
                    </w:rPr>
                    <w:t>7</w:t>
                  </w:r>
                </w:fldSimple>
              </w:p>
            </w:txbxContent>
          </v:textbox>
          <w10:wrap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A66" w:rsidRDefault="00203A66" w:rsidP="00BB5D68">
      <w:pPr>
        <w:spacing w:after="0" w:line="240" w:lineRule="auto"/>
      </w:pPr>
      <w:r>
        <w:separator/>
      </w:r>
    </w:p>
  </w:footnote>
  <w:footnote w:type="continuationSeparator" w:id="1">
    <w:p w:rsidR="00203A66" w:rsidRDefault="00203A66" w:rsidP="00BB5D68">
      <w:pPr>
        <w:spacing w:after="0" w:line="240" w:lineRule="auto"/>
      </w:pPr>
      <w:r>
        <w:continuationSeparator/>
      </w:r>
    </w:p>
  </w:footnote>
  <w:footnote w:id="2">
    <w:p w:rsidR="00203A66" w:rsidRDefault="00203A66" w:rsidP="008427A8">
      <w:pPr>
        <w:pStyle w:val="Textonotapie"/>
      </w:pPr>
      <w:r>
        <w:rPr>
          <w:rStyle w:val="Refdenotaalpie"/>
        </w:rPr>
        <w:footnoteRef/>
      </w:r>
      <w:r>
        <w:t xml:space="preserve"> </w:t>
      </w:r>
      <w:r w:rsidRPr="00BF702A">
        <w:rPr>
          <w:sz w:val="16"/>
          <w:szCs w:val="16"/>
        </w:rPr>
        <w:t>Las</w:t>
      </w:r>
      <w:r>
        <w:rPr>
          <w:sz w:val="16"/>
          <w:szCs w:val="16"/>
        </w:rPr>
        <w:t xml:space="preserve"> indemnizaciones por despido no tienen carácter salarial. Por tanto no cotizan a la Seguridad Social y, además, en general, están exentas (libres) de tributación por IRPF hasta la cuantía que fija la ley para cada tipo de despido. En el caso de despido improcedente, están exentas las cantidades que no excedan del pago de 45 días por año trabajado.</w:t>
      </w:r>
    </w:p>
  </w:footnote>
  <w:footnote w:id="3">
    <w:p w:rsidR="00203A66" w:rsidRDefault="00203A66" w:rsidP="008427A8">
      <w:pPr>
        <w:pStyle w:val="Textonotapie"/>
      </w:pPr>
      <w:r w:rsidRPr="00BF702A">
        <w:rPr>
          <w:rStyle w:val="Refdenotaalpie"/>
          <w:sz w:val="16"/>
          <w:szCs w:val="16"/>
        </w:rPr>
        <w:footnoteRef/>
      </w:r>
      <w:r w:rsidRPr="00BF702A">
        <w:rPr>
          <w:sz w:val="16"/>
          <w:szCs w:val="16"/>
        </w:rPr>
        <w:t xml:space="preserve"> </w:t>
      </w:r>
      <w:r w:rsidRPr="00BF702A">
        <w:rPr>
          <w:b/>
          <w:i/>
          <w:sz w:val="16"/>
          <w:szCs w:val="16"/>
        </w:rPr>
        <w:t>SALARIOS DE TRAMITACIÓN:</w:t>
      </w:r>
      <w:r w:rsidRPr="00BF702A">
        <w:rPr>
          <w:i/>
          <w:sz w:val="16"/>
          <w:szCs w:val="16"/>
        </w:rPr>
        <w:t xml:space="preserve"> Son los que median entre la fecha</w:t>
      </w:r>
      <w:r>
        <w:rPr>
          <w:i/>
          <w:sz w:val="16"/>
          <w:szCs w:val="16"/>
        </w:rPr>
        <w:t xml:space="preserve"> de despido y los de la fecha  de </w:t>
      </w:r>
      <w:r w:rsidRPr="00BF702A">
        <w:rPr>
          <w:i/>
          <w:sz w:val="16"/>
          <w:szCs w:val="16"/>
        </w:rPr>
        <w:t>emisión de la sentencia.</w:t>
      </w:r>
      <w:r>
        <w:rPr>
          <w:i/>
          <w:sz w:val="16"/>
          <w:szCs w:val="16"/>
        </w:rPr>
        <w:t xml:space="preserve"> A estos salarios sí se les practica la correspondiente cotización a la Seguridad Social así como la retención por IRPF.</w:t>
      </w:r>
    </w:p>
  </w:footnote>
  <w:footnote w:id="4">
    <w:p w:rsidR="00203A66" w:rsidRDefault="00203A66" w:rsidP="008427A8">
      <w:pPr>
        <w:pStyle w:val="Textonotapie"/>
        <w:ind w:left="120" w:hanging="120"/>
        <w:jc w:val="both"/>
      </w:pPr>
      <w:r>
        <w:rPr>
          <w:rStyle w:val="Refdenotaalpie"/>
        </w:rPr>
        <w:footnoteRef/>
      </w:r>
      <w:r>
        <w:t xml:space="preserve"> </w:t>
      </w:r>
      <w:r w:rsidRPr="0093772A">
        <w:rPr>
          <w:b/>
          <w:sz w:val="16"/>
          <w:szCs w:val="16"/>
        </w:rPr>
        <w:t>Afiliado</w:t>
      </w:r>
      <w:r>
        <w:rPr>
          <w:sz w:val="16"/>
          <w:szCs w:val="16"/>
        </w:rPr>
        <w:t>: Indica que un determinado trabajador pertenece a un sindicato determinada. Para ello se compromete al pago periódico de una cuota de dinero determinada. Esto le da derecho a recibir información y asistencia jurídica en relación a su puesto de trabajo.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52AAA"/>
    <w:multiLevelType w:val="hybridMultilevel"/>
    <w:tmpl w:val="B6209C24"/>
    <w:lvl w:ilvl="0" w:tplc="0EC85E7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863928"/>
    <w:multiLevelType w:val="hybridMultilevel"/>
    <w:tmpl w:val="96106342"/>
    <w:lvl w:ilvl="0" w:tplc="040A0005">
      <w:start w:val="1"/>
      <w:numFmt w:val="bullet"/>
      <w:lvlText w:val=""/>
      <w:lvlJc w:val="left"/>
      <w:pPr>
        <w:tabs>
          <w:tab w:val="num" w:pos="720"/>
        </w:tabs>
        <w:ind w:left="720" w:hanging="360"/>
      </w:pPr>
      <w:rPr>
        <w:rFonts w:ascii="Wingdings" w:hAnsi="Wingdings" w:hint="default"/>
      </w:rPr>
    </w:lvl>
    <w:lvl w:ilvl="1" w:tplc="F6164CE8">
      <w:numFmt w:val="bullet"/>
      <w:lvlText w:val="-"/>
      <w:lvlJc w:val="left"/>
      <w:pPr>
        <w:tabs>
          <w:tab w:val="num" w:pos="1440"/>
        </w:tabs>
        <w:ind w:left="1440" w:hanging="360"/>
      </w:pPr>
      <w:rPr>
        <w:rFonts w:ascii="Comic Sans MS" w:eastAsia="Times New Roman" w:hAnsi="Comic Sans MS" w:cs="Times New Roman"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0B9C1BEA"/>
    <w:multiLevelType w:val="hybridMultilevel"/>
    <w:tmpl w:val="0A0CAE9C"/>
    <w:lvl w:ilvl="0" w:tplc="F6164CE8">
      <w:numFmt w:val="bullet"/>
      <w:lvlText w:val="-"/>
      <w:lvlJc w:val="left"/>
      <w:pPr>
        <w:tabs>
          <w:tab w:val="num" w:pos="720"/>
        </w:tabs>
        <w:ind w:left="720" w:hanging="360"/>
      </w:pPr>
      <w:rPr>
        <w:rFonts w:ascii="Comic Sans MS" w:eastAsia="Times New Roman" w:hAnsi="Comic Sans MS"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nsid w:val="0BB72334"/>
    <w:multiLevelType w:val="hybridMultilevel"/>
    <w:tmpl w:val="76FAD4B6"/>
    <w:lvl w:ilvl="0" w:tplc="7E62EA56">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0E365EA6"/>
    <w:multiLevelType w:val="hybridMultilevel"/>
    <w:tmpl w:val="955093C2"/>
    <w:lvl w:ilvl="0" w:tplc="040A0005">
      <w:start w:val="1"/>
      <w:numFmt w:val="bullet"/>
      <w:lvlText w:val=""/>
      <w:lvlJc w:val="left"/>
      <w:pPr>
        <w:tabs>
          <w:tab w:val="num" w:pos="1080"/>
        </w:tabs>
        <w:ind w:left="1080" w:hanging="360"/>
      </w:pPr>
      <w:rPr>
        <w:rFonts w:ascii="Wingdings" w:hAnsi="Wingdings" w:hint="default"/>
      </w:rPr>
    </w:lvl>
    <w:lvl w:ilvl="1" w:tplc="0C0A0001">
      <w:start w:val="1"/>
      <w:numFmt w:val="bullet"/>
      <w:lvlText w:val=""/>
      <w:lvlJc w:val="left"/>
      <w:pPr>
        <w:tabs>
          <w:tab w:val="num" w:pos="1800"/>
        </w:tabs>
        <w:ind w:left="1800" w:hanging="360"/>
      </w:pPr>
      <w:rPr>
        <w:rFonts w:ascii="Symbol" w:hAnsi="Symbol" w:hint="default"/>
      </w:rPr>
    </w:lvl>
    <w:lvl w:ilvl="2" w:tplc="040A0003">
      <w:start w:val="1"/>
      <w:numFmt w:val="bullet"/>
      <w:lvlText w:val="o"/>
      <w:lvlJc w:val="left"/>
      <w:pPr>
        <w:tabs>
          <w:tab w:val="num" w:pos="2520"/>
        </w:tabs>
        <w:ind w:left="2520" w:hanging="360"/>
      </w:pPr>
      <w:rPr>
        <w:rFonts w:ascii="Courier New" w:hAnsi="Courier New"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5">
    <w:nsid w:val="0E480633"/>
    <w:multiLevelType w:val="hybridMultilevel"/>
    <w:tmpl w:val="C984546A"/>
    <w:lvl w:ilvl="0" w:tplc="54826C36">
      <w:start w:val="1"/>
      <w:numFmt w:val="decimal"/>
      <w:lvlText w:val="%1.)"/>
      <w:lvlJc w:val="left"/>
      <w:pPr>
        <w:tabs>
          <w:tab w:val="num" w:pos="1174"/>
        </w:tabs>
        <w:ind w:left="1174" w:hanging="360"/>
      </w:pPr>
      <w:rPr>
        <w:rFonts w:ascii="Times New Roman" w:hAnsi="Times New Roman" w:cs="Times New Roman" w:hint="default"/>
      </w:rPr>
    </w:lvl>
    <w:lvl w:ilvl="1" w:tplc="0C0A0019" w:tentative="1">
      <w:start w:val="1"/>
      <w:numFmt w:val="lowerLetter"/>
      <w:lvlText w:val="%2."/>
      <w:lvlJc w:val="left"/>
      <w:pPr>
        <w:tabs>
          <w:tab w:val="num" w:pos="1894"/>
        </w:tabs>
        <w:ind w:left="1894" w:hanging="360"/>
      </w:pPr>
      <w:rPr>
        <w:rFonts w:cs="Times New Roman"/>
      </w:rPr>
    </w:lvl>
    <w:lvl w:ilvl="2" w:tplc="0C0A001B" w:tentative="1">
      <w:start w:val="1"/>
      <w:numFmt w:val="lowerRoman"/>
      <w:lvlText w:val="%3."/>
      <w:lvlJc w:val="right"/>
      <w:pPr>
        <w:tabs>
          <w:tab w:val="num" w:pos="2614"/>
        </w:tabs>
        <w:ind w:left="2614" w:hanging="180"/>
      </w:pPr>
      <w:rPr>
        <w:rFonts w:cs="Times New Roman"/>
      </w:rPr>
    </w:lvl>
    <w:lvl w:ilvl="3" w:tplc="0C0A000F" w:tentative="1">
      <w:start w:val="1"/>
      <w:numFmt w:val="decimal"/>
      <w:lvlText w:val="%4."/>
      <w:lvlJc w:val="left"/>
      <w:pPr>
        <w:tabs>
          <w:tab w:val="num" w:pos="3334"/>
        </w:tabs>
        <w:ind w:left="3334" w:hanging="360"/>
      </w:pPr>
      <w:rPr>
        <w:rFonts w:cs="Times New Roman"/>
      </w:rPr>
    </w:lvl>
    <w:lvl w:ilvl="4" w:tplc="0C0A0019" w:tentative="1">
      <w:start w:val="1"/>
      <w:numFmt w:val="lowerLetter"/>
      <w:lvlText w:val="%5."/>
      <w:lvlJc w:val="left"/>
      <w:pPr>
        <w:tabs>
          <w:tab w:val="num" w:pos="4054"/>
        </w:tabs>
        <w:ind w:left="4054" w:hanging="360"/>
      </w:pPr>
      <w:rPr>
        <w:rFonts w:cs="Times New Roman"/>
      </w:rPr>
    </w:lvl>
    <w:lvl w:ilvl="5" w:tplc="0C0A001B" w:tentative="1">
      <w:start w:val="1"/>
      <w:numFmt w:val="lowerRoman"/>
      <w:lvlText w:val="%6."/>
      <w:lvlJc w:val="right"/>
      <w:pPr>
        <w:tabs>
          <w:tab w:val="num" w:pos="4774"/>
        </w:tabs>
        <w:ind w:left="4774" w:hanging="180"/>
      </w:pPr>
      <w:rPr>
        <w:rFonts w:cs="Times New Roman"/>
      </w:rPr>
    </w:lvl>
    <w:lvl w:ilvl="6" w:tplc="0C0A000F" w:tentative="1">
      <w:start w:val="1"/>
      <w:numFmt w:val="decimal"/>
      <w:lvlText w:val="%7."/>
      <w:lvlJc w:val="left"/>
      <w:pPr>
        <w:tabs>
          <w:tab w:val="num" w:pos="5494"/>
        </w:tabs>
        <w:ind w:left="5494" w:hanging="360"/>
      </w:pPr>
      <w:rPr>
        <w:rFonts w:cs="Times New Roman"/>
      </w:rPr>
    </w:lvl>
    <w:lvl w:ilvl="7" w:tplc="0C0A0019" w:tentative="1">
      <w:start w:val="1"/>
      <w:numFmt w:val="lowerLetter"/>
      <w:lvlText w:val="%8."/>
      <w:lvlJc w:val="left"/>
      <w:pPr>
        <w:tabs>
          <w:tab w:val="num" w:pos="6214"/>
        </w:tabs>
        <w:ind w:left="6214" w:hanging="360"/>
      </w:pPr>
      <w:rPr>
        <w:rFonts w:cs="Times New Roman"/>
      </w:rPr>
    </w:lvl>
    <w:lvl w:ilvl="8" w:tplc="0C0A001B" w:tentative="1">
      <w:start w:val="1"/>
      <w:numFmt w:val="lowerRoman"/>
      <w:lvlText w:val="%9."/>
      <w:lvlJc w:val="right"/>
      <w:pPr>
        <w:tabs>
          <w:tab w:val="num" w:pos="6934"/>
        </w:tabs>
        <w:ind w:left="6934" w:hanging="180"/>
      </w:pPr>
      <w:rPr>
        <w:rFonts w:cs="Times New Roman"/>
      </w:rPr>
    </w:lvl>
  </w:abstractNum>
  <w:abstractNum w:abstractNumId="6">
    <w:nsid w:val="12D95419"/>
    <w:multiLevelType w:val="hybridMultilevel"/>
    <w:tmpl w:val="31586E58"/>
    <w:lvl w:ilvl="0" w:tplc="040A0005">
      <w:start w:val="1"/>
      <w:numFmt w:val="bullet"/>
      <w:lvlText w:val=""/>
      <w:lvlJc w:val="left"/>
      <w:pPr>
        <w:tabs>
          <w:tab w:val="num" w:pos="1776"/>
        </w:tabs>
        <w:ind w:left="1776" w:hanging="360"/>
      </w:pPr>
      <w:rPr>
        <w:rFonts w:ascii="Wingdings" w:hAnsi="Wingdings" w:hint="default"/>
      </w:rPr>
    </w:lvl>
    <w:lvl w:ilvl="1" w:tplc="040A0003" w:tentative="1">
      <w:start w:val="1"/>
      <w:numFmt w:val="bullet"/>
      <w:lvlText w:val="o"/>
      <w:lvlJc w:val="left"/>
      <w:pPr>
        <w:tabs>
          <w:tab w:val="num" w:pos="2496"/>
        </w:tabs>
        <w:ind w:left="2496" w:hanging="360"/>
      </w:pPr>
      <w:rPr>
        <w:rFonts w:ascii="Courier New" w:hAnsi="Courier New" w:hint="default"/>
      </w:rPr>
    </w:lvl>
    <w:lvl w:ilvl="2" w:tplc="040A0005" w:tentative="1">
      <w:start w:val="1"/>
      <w:numFmt w:val="bullet"/>
      <w:lvlText w:val=""/>
      <w:lvlJc w:val="left"/>
      <w:pPr>
        <w:tabs>
          <w:tab w:val="num" w:pos="3216"/>
        </w:tabs>
        <w:ind w:left="3216" w:hanging="360"/>
      </w:pPr>
      <w:rPr>
        <w:rFonts w:ascii="Wingdings" w:hAnsi="Wingdings" w:hint="default"/>
      </w:rPr>
    </w:lvl>
    <w:lvl w:ilvl="3" w:tplc="040A0001" w:tentative="1">
      <w:start w:val="1"/>
      <w:numFmt w:val="bullet"/>
      <w:lvlText w:val=""/>
      <w:lvlJc w:val="left"/>
      <w:pPr>
        <w:tabs>
          <w:tab w:val="num" w:pos="3936"/>
        </w:tabs>
        <w:ind w:left="3936" w:hanging="360"/>
      </w:pPr>
      <w:rPr>
        <w:rFonts w:ascii="Symbol" w:hAnsi="Symbol" w:hint="default"/>
      </w:rPr>
    </w:lvl>
    <w:lvl w:ilvl="4" w:tplc="040A0003" w:tentative="1">
      <w:start w:val="1"/>
      <w:numFmt w:val="bullet"/>
      <w:lvlText w:val="o"/>
      <w:lvlJc w:val="left"/>
      <w:pPr>
        <w:tabs>
          <w:tab w:val="num" w:pos="4656"/>
        </w:tabs>
        <w:ind w:left="4656" w:hanging="360"/>
      </w:pPr>
      <w:rPr>
        <w:rFonts w:ascii="Courier New" w:hAnsi="Courier New" w:hint="default"/>
      </w:rPr>
    </w:lvl>
    <w:lvl w:ilvl="5" w:tplc="040A0005" w:tentative="1">
      <w:start w:val="1"/>
      <w:numFmt w:val="bullet"/>
      <w:lvlText w:val=""/>
      <w:lvlJc w:val="left"/>
      <w:pPr>
        <w:tabs>
          <w:tab w:val="num" w:pos="5376"/>
        </w:tabs>
        <w:ind w:left="5376" w:hanging="360"/>
      </w:pPr>
      <w:rPr>
        <w:rFonts w:ascii="Wingdings" w:hAnsi="Wingdings" w:hint="default"/>
      </w:rPr>
    </w:lvl>
    <w:lvl w:ilvl="6" w:tplc="040A0001" w:tentative="1">
      <w:start w:val="1"/>
      <w:numFmt w:val="bullet"/>
      <w:lvlText w:val=""/>
      <w:lvlJc w:val="left"/>
      <w:pPr>
        <w:tabs>
          <w:tab w:val="num" w:pos="6096"/>
        </w:tabs>
        <w:ind w:left="6096" w:hanging="360"/>
      </w:pPr>
      <w:rPr>
        <w:rFonts w:ascii="Symbol" w:hAnsi="Symbol" w:hint="default"/>
      </w:rPr>
    </w:lvl>
    <w:lvl w:ilvl="7" w:tplc="040A0003" w:tentative="1">
      <w:start w:val="1"/>
      <w:numFmt w:val="bullet"/>
      <w:lvlText w:val="o"/>
      <w:lvlJc w:val="left"/>
      <w:pPr>
        <w:tabs>
          <w:tab w:val="num" w:pos="6816"/>
        </w:tabs>
        <w:ind w:left="6816" w:hanging="360"/>
      </w:pPr>
      <w:rPr>
        <w:rFonts w:ascii="Courier New" w:hAnsi="Courier New" w:hint="default"/>
      </w:rPr>
    </w:lvl>
    <w:lvl w:ilvl="8" w:tplc="040A0005" w:tentative="1">
      <w:start w:val="1"/>
      <w:numFmt w:val="bullet"/>
      <w:lvlText w:val=""/>
      <w:lvlJc w:val="left"/>
      <w:pPr>
        <w:tabs>
          <w:tab w:val="num" w:pos="7536"/>
        </w:tabs>
        <w:ind w:left="7536" w:hanging="360"/>
      </w:pPr>
      <w:rPr>
        <w:rFonts w:ascii="Wingdings" w:hAnsi="Wingdings" w:hint="default"/>
      </w:rPr>
    </w:lvl>
  </w:abstractNum>
  <w:abstractNum w:abstractNumId="7">
    <w:nsid w:val="17206AA2"/>
    <w:multiLevelType w:val="hybridMultilevel"/>
    <w:tmpl w:val="98B8506A"/>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1A4C7CB4"/>
    <w:multiLevelType w:val="hybridMultilevel"/>
    <w:tmpl w:val="B264249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nsid w:val="1BFB309E"/>
    <w:multiLevelType w:val="hybridMultilevel"/>
    <w:tmpl w:val="4C8C222A"/>
    <w:lvl w:ilvl="0" w:tplc="040A0005">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2040657C"/>
    <w:multiLevelType w:val="hybridMultilevel"/>
    <w:tmpl w:val="37C28EC6"/>
    <w:lvl w:ilvl="0" w:tplc="040A0001">
      <w:start w:val="1"/>
      <w:numFmt w:val="bullet"/>
      <w:lvlText w:val=""/>
      <w:lvlJc w:val="left"/>
      <w:pPr>
        <w:tabs>
          <w:tab w:val="num" w:pos="1800"/>
        </w:tabs>
        <w:ind w:left="1800" w:hanging="360"/>
      </w:pPr>
      <w:rPr>
        <w:rFonts w:ascii="Symbol" w:hAnsi="Symbol" w:hint="default"/>
      </w:rPr>
    </w:lvl>
    <w:lvl w:ilvl="1" w:tplc="040A0003" w:tentative="1">
      <w:start w:val="1"/>
      <w:numFmt w:val="bullet"/>
      <w:lvlText w:val="o"/>
      <w:lvlJc w:val="left"/>
      <w:pPr>
        <w:tabs>
          <w:tab w:val="num" w:pos="2520"/>
        </w:tabs>
        <w:ind w:left="2520" w:hanging="360"/>
      </w:pPr>
      <w:rPr>
        <w:rFonts w:ascii="Courier New" w:hAnsi="Courier New" w:hint="default"/>
      </w:rPr>
    </w:lvl>
    <w:lvl w:ilvl="2" w:tplc="040A0005" w:tentative="1">
      <w:start w:val="1"/>
      <w:numFmt w:val="bullet"/>
      <w:lvlText w:val=""/>
      <w:lvlJc w:val="left"/>
      <w:pPr>
        <w:tabs>
          <w:tab w:val="num" w:pos="3240"/>
        </w:tabs>
        <w:ind w:left="3240" w:hanging="360"/>
      </w:pPr>
      <w:rPr>
        <w:rFonts w:ascii="Wingdings" w:hAnsi="Wingdings" w:hint="default"/>
      </w:rPr>
    </w:lvl>
    <w:lvl w:ilvl="3" w:tplc="040A0001" w:tentative="1">
      <w:start w:val="1"/>
      <w:numFmt w:val="bullet"/>
      <w:lvlText w:val=""/>
      <w:lvlJc w:val="left"/>
      <w:pPr>
        <w:tabs>
          <w:tab w:val="num" w:pos="3960"/>
        </w:tabs>
        <w:ind w:left="3960" w:hanging="360"/>
      </w:pPr>
      <w:rPr>
        <w:rFonts w:ascii="Symbol" w:hAnsi="Symbol" w:hint="default"/>
      </w:rPr>
    </w:lvl>
    <w:lvl w:ilvl="4" w:tplc="040A0003" w:tentative="1">
      <w:start w:val="1"/>
      <w:numFmt w:val="bullet"/>
      <w:lvlText w:val="o"/>
      <w:lvlJc w:val="left"/>
      <w:pPr>
        <w:tabs>
          <w:tab w:val="num" w:pos="4680"/>
        </w:tabs>
        <w:ind w:left="4680" w:hanging="360"/>
      </w:pPr>
      <w:rPr>
        <w:rFonts w:ascii="Courier New" w:hAnsi="Courier New" w:hint="default"/>
      </w:rPr>
    </w:lvl>
    <w:lvl w:ilvl="5" w:tplc="040A0005" w:tentative="1">
      <w:start w:val="1"/>
      <w:numFmt w:val="bullet"/>
      <w:lvlText w:val=""/>
      <w:lvlJc w:val="left"/>
      <w:pPr>
        <w:tabs>
          <w:tab w:val="num" w:pos="5400"/>
        </w:tabs>
        <w:ind w:left="5400" w:hanging="360"/>
      </w:pPr>
      <w:rPr>
        <w:rFonts w:ascii="Wingdings" w:hAnsi="Wingdings" w:hint="default"/>
      </w:rPr>
    </w:lvl>
    <w:lvl w:ilvl="6" w:tplc="040A0001" w:tentative="1">
      <w:start w:val="1"/>
      <w:numFmt w:val="bullet"/>
      <w:lvlText w:val=""/>
      <w:lvlJc w:val="left"/>
      <w:pPr>
        <w:tabs>
          <w:tab w:val="num" w:pos="6120"/>
        </w:tabs>
        <w:ind w:left="6120" w:hanging="360"/>
      </w:pPr>
      <w:rPr>
        <w:rFonts w:ascii="Symbol" w:hAnsi="Symbol" w:hint="default"/>
      </w:rPr>
    </w:lvl>
    <w:lvl w:ilvl="7" w:tplc="040A0003" w:tentative="1">
      <w:start w:val="1"/>
      <w:numFmt w:val="bullet"/>
      <w:lvlText w:val="o"/>
      <w:lvlJc w:val="left"/>
      <w:pPr>
        <w:tabs>
          <w:tab w:val="num" w:pos="6840"/>
        </w:tabs>
        <w:ind w:left="6840" w:hanging="360"/>
      </w:pPr>
      <w:rPr>
        <w:rFonts w:ascii="Courier New" w:hAnsi="Courier New" w:hint="default"/>
      </w:rPr>
    </w:lvl>
    <w:lvl w:ilvl="8" w:tplc="040A0005" w:tentative="1">
      <w:start w:val="1"/>
      <w:numFmt w:val="bullet"/>
      <w:lvlText w:val=""/>
      <w:lvlJc w:val="left"/>
      <w:pPr>
        <w:tabs>
          <w:tab w:val="num" w:pos="7560"/>
        </w:tabs>
        <w:ind w:left="7560" w:hanging="360"/>
      </w:pPr>
      <w:rPr>
        <w:rFonts w:ascii="Wingdings" w:hAnsi="Wingdings" w:hint="default"/>
      </w:rPr>
    </w:lvl>
  </w:abstractNum>
  <w:abstractNum w:abstractNumId="11">
    <w:nsid w:val="20C85979"/>
    <w:multiLevelType w:val="hybridMultilevel"/>
    <w:tmpl w:val="82E6423A"/>
    <w:lvl w:ilvl="0" w:tplc="3EA464B4">
      <w:start w:val="1"/>
      <w:numFmt w:val="bullet"/>
      <w:lvlText w:val=""/>
      <w:lvlJc w:val="left"/>
      <w:pPr>
        <w:tabs>
          <w:tab w:val="num" w:pos="720"/>
        </w:tabs>
        <w:ind w:left="720" w:hanging="360"/>
      </w:pPr>
      <w:rPr>
        <w:rFonts w:ascii="Symbol" w:hAnsi="Symbol" w:hint="default"/>
        <w:sz w:val="18"/>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22507E54"/>
    <w:multiLevelType w:val="hybridMultilevel"/>
    <w:tmpl w:val="BC0454C4"/>
    <w:lvl w:ilvl="0" w:tplc="3EA464B4">
      <w:start w:val="1"/>
      <w:numFmt w:val="bullet"/>
      <w:lvlText w:val=""/>
      <w:lvlJc w:val="left"/>
      <w:pPr>
        <w:tabs>
          <w:tab w:val="num" w:pos="720"/>
        </w:tabs>
        <w:ind w:left="720" w:hanging="360"/>
      </w:pPr>
      <w:rPr>
        <w:rFonts w:ascii="Symbol" w:hAnsi="Symbol" w:hint="default"/>
        <w:sz w:val="18"/>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nsid w:val="23A108B7"/>
    <w:multiLevelType w:val="hybridMultilevel"/>
    <w:tmpl w:val="FAC04BA0"/>
    <w:lvl w:ilvl="0" w:tplc="0C0A000B">
      <w:start w:val="1"/>
      <w:numFmt w:val="bullet"/>
      <w:lvlText w:val=""/>
      <w:lvlJc w:val="left"/>
      <w:pPr>
        <w:tabs>
          <w:tab w:val="num" w:pos="650"/>
        </w:tabs>
        <w:ind w:left="650" w:hanging="360"/>
      </w:pPr>
      <w:rPr>
        <w:rFonts w:ascii="Wingdings" w:hAnsi="Wingdings" w:hint="default"/>
      </w:rPr>
    </w:lvl>
    <w:lvl w:ilvl="1" w:tplc="0C0A0003" w:tentative="1">
      <w:start w:val="1"/>
      <w:numFmt w:val="bullet"/>
      <w:lvlText w:val="o"/>
      <w:lvlJc w:val="left"/>
      <w:pPr>
        <w:tabs>
          <w:tab w:val="num" w:pos="1370"/>
        </w:tabs>
        <w:ind w:left="1370" w:hanging="360"/>
      </w:pPr>
      <w:rPr>
        <w:rFonts w:ascii="Courier New" w:hAnsi="Courier New" w:hint="default"/>
      </w:rPr>
    </w:lvl>
    <w:lvl w:ilvl="2" w:tplc="0C0A0005" w:tentative="1">
      <w:start w:val="1"/>
      <w:numFmt w:val="bullet"/>
      <w:lvlText w:val=""/>
      <w:lvlJc w:val="left"/>
      <w:pPr>
        <w:tabs>
          <w:tab w:val="num" w:pos="2090"/>
        </w:tabs>
        <w:ind w:left="2090" w:hanging="360"/>
      </w:pPr>
      <w:rPr>
        <w:rFonts w:ascii="Wingdings" w:hAnsi="Wingdings" w:hint="default"/>
      </w:rPr>
    </w:lvl>
    <w:lvl w:ilvl="3" w:tplc="0C0A0001" w:tentative="1">
      <w:start w:val="1"/>
      <w:numFmt w:val="bullet"/>
      <w:lvlText w:val=""/>
      <w:lvlJc w:val="left"/>
      <w:pPr>
        <w:tabs>
          <w:tab w:val="num" w:pos="2810"/>
        </w:tabs>
        <w:ind w:left="2810" w:hanging="360"/>
      </w:pPr>
      <w:rPr>
        <w:rFonts w:ascii="Symbol" w:hAnsi="Symbol" w:hint="default"/>
      </w:rPr>
    </w:lvl>
    <w:lvl w:ilvl="4" w:tplc="0C0A0003" w:tentative="1">
      <w:start w:val="1"/>
      <w:numFmt w:val="bullet"/>
      <w:lvlText w:val="o"/>
      <w:lvlJc w:val="left"/>
      <w:pPr>
        <w:tabs>
          <w:tab w:val="num" w:pos="3530"/>
        </w:tabs>
        <w:ind w:left="3530" w:hanging="360"/>
      </w:pPr>
      <w:rPr>
        <w:rFonts w:ascii="Courier New" w:hAnsi="Courier New" w:hint="default"/>
      </w:rPr>
    </w:lvl>
    <w:lvl w:ilvl="5" w:tplc="0C0A0005" w:tentative="1">
      <w:start w:val="1"/>
      <w:numFmt w:val="bullet"/>
      <w:lvlText w:val=""/>
      <w:lvlJc w:val="left"/>
      <w:pPr>
        <w:tabs>
          <w:tab w:val="num" w:pos="4250"/>
        </w:tabs>
        <w:ind w:left="4250" w:hanging="360"/>
      </w:pPr>
      <w:rPr>
        <w:rFonts w:ascii="Wingdings" w:hAnsi="Wingdings" w:hint="default"/>
      </w:rPr>
    </w:lvl>
    <w:lvl w:ilvl="6" w:tplc="0C0A0001" w:tentative="1">
      <w:start w:val="1"/>
      <w:numFmt w:val="bullet"/>
      <w:lvlText w:val=""/>
      <w:lvlJc w:val="left"/>
      <w:pPr>
        <w:tabs>
          <w:tab w:val="num" w:pos="4970"/>
        </w:tabs>
        <w:ind w:left="4970" w:hanging="360"/>
      </w:pPr>
      <w:rPr>
        <w:rFonts w:ascii="Symbol" w:hAnsi="Symbol" w:hint="default"/>
      </w:rPr>
    </w:lvl>
    <w:lvl w:ilvl="7" w:tplc="0C0A0003" w:tentative="1">
      <w:start w:val="1"/>
      <w:numFmt w:val="bullet"/>
      <w:lvlText w:val="o"/>
      <w:lvlJc w:val="left"/>
      <w:pPr>
        <w:tabs>
          <w:tab w:val="num" w:pos="5690"/>
        </w:tabs>
        <w:ind w:left="5690" w:hanging="360"/>
      </w:pPr>
      <w:rPr>
        <w:rFonts w:ascii="Courier New" w:hAnsi="Courier New" w:hint="default"/>
      </w:rPr>
    </w:lvl>
    <w:lvl w:ilvl="8" w:tplc="0C0A0005" w:tentative="1">
      <w:start w:val="1"/>
      <w:numFmt w:val="bullet"/>
      <w:lvlText w:val=""/>
      <w:lvlJc w:val="left"/>
      <w:pPr>
        <w:tabs>
          <w:tab w:val="num" w:pos="6410"/>
        </w:tabs>
        <w:ind w:left="6410" w:hanging="360"/>
      </w:pPr>
      <w:rPr>
        <w:rFonts w:ascii="Wingdings" w:hAnsi="Wingdings" w:hint="default"/>
      </w:rPr>
    </w:lvl>
  </w:abstractNum>
  <w:abstractNum w:abstractNumId="14">
    <w:nsid w:val="28422D78"/>
    <w:multiLevelType w:val="hybridMultilevel"/>
    <w:tmpl w:val="A01E45EE"/>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2CB841C7"/>
    <w:multiLevelType w:val="multilevel"/>
    <w:tmpl w:val="ADA652E6"/>
    <w:lvl w:ilvl="0">
      <w:start w:val="1"/>
      <w:numFmt w:val="decimal"/>
      <w:lvlText w:val="%1."/>
      <w:lvlJc w:val="left"/>
      <w:pPr>
        <w:tabs>
          <w:tab w:val="num" w:pos="435"/>
        </w:tabs>
        <w:ind w:left="435" w:hanging="435"/>
      </w:pPr>
      <w:rPr>
        <w:rFonts w:ascii="Comic Sans MS" w:hAnsi="Comic Sans MS" w:cs="Times New Roman" w:hint="default"/>
        <w:b w:val="0"/>
        <w:i w:val="0"/>
      </w:rPr>
    </w:lvl>
    <w:lvl w:ilvl="1">
      <w:start w:val="1"/>
      <w:numFmt w:val="decimal"/>
      <w:lvlText w:val="%1.%2"/>
      <w:lvlJc w:val="left"/>
      <w:pPr>
        <w:tabs>
          <w:tab w:val="num" w:pos="1004"/>
        </w:tabs>
        <w:ind w:left="567" w:hanging="283"/>
      </w:pPr>
      <w:rPr>
        <w:rFonts w:ascii="Comic Sans MS" w:hAnsi="Comic Sans MS" w:cs="Times New Roman" w:hint="default"/>
        <w:b w:val="0"/>
        <w:i w:val="0"/>
      </w:rPr>
    </w:lvl>
    <w:lvl w:ilvl="2">
      <w:start w:val="1"/>
      <w:numFmt w:val="decimal"/>
      <w:pStyle w:val="Ttulo5"/>
      <w:suff w:val="space"/>
      <w:lvlText w:val="%1.%2.%3"/>
      <w:lvlJc w:val="left"/>
      <w:pPr>
        <w:ind w:left="851" w:hanging="284"/>
      </w:pPr>
      <w:rPr>
        <w:rFonts w:cs="Times New Roman" w:hint="default"/>
      </w:rPr>
    </w:lvl>
    <w:lvl w:ilvl="3">
      <w:start w:val="1"/>
      <w:numFmt w:val="decimal"/>
      <w:lvlText w:val="%1.%2.%3.%4."/>
      <w:lvlJc w:val="left"/>
      <w:pPr>
        <w:tabs>
          <w:tab w:val="num" w:pos="5400"/>
        </w:tabs>
        <w:ind w:left="5400" w:hanging="1080"/>
      </w:pPr>
      <w:rPr>
        <w:rFonts w:cs="Times New Roman" w:hint="default"/>
      </w:rPr>
    </w:lvl>
    <w:lvl w:ilvl="4">
      <w:start w:val="1"/>
      <w:numFmt w:val="decimal"/>
      <w:lvlText w:val="%1.%2.%3.%4.%5."/>
      <w:lvlJc w:val="left"/>
      <w:pPr>
        <w:tabs>
          <w:tab w:val="num" w:pos="7200"/>
        </w:tabs>
        <w:ind w:left="7200" w:hanging="1440"/>
      </w:pPr>
      <w:rPr>
        <w:rFonts w:cs="Times New Roman" w:hint="default"/>
      </w:rPr>
    </w:lvl>
    <w:lvl w:ilvl="5">
      <w:start w:val="1"/>
      <w:numFmt w:val="decimal"/>
      <w:lvlText w:val="%1.%2.%3.%4.%5.%6."/>
      <w:lvlJc w:val="left"/>
      <w:pPr>
        <w:tabs>
          <w:tab w:val="num" w:pos="9000"/>
        </w:tabs>
        <w:ind w:left="9000" w:hanging="1800"/>
      </w:pPr>
      <w:rPr>
        <w:rFonts w:cs="Times New Roman" w:hint="default"/>
      </w:rPr>
    </w:lvl>
    <w:lvl w:ilvl="6">
      <w:start w:val="1"/>
      <w:numFmt w:val="decimal"/>
      <w:lvlText w:val="%1.%2.%3.%4.%5.%6.%7."/>
      <w:lvlJc w:val="left"/>
      <w:pPr>
        <w:tabs>
          <w:tab w:val="num" w:pos="10800"/>
        </w:tabs>
        <w:ind w:left="10800" w:hanging="2160"/>
      </w:pPr>
      <w:rPr>
        <w:rFonts w:cs="Times New Roman" w:hint="default"/>
      </w:rPr>
    </w:lvl>
    <w:lvl w:ilvl="7">
      <w:start w:val="1"/>
      <w:numFmt w:val="decimal"/>
      <w:lvlText w:val="%1.%2.%3.%4.%5.%6.%7.%8."/>
      <w:lvlJc w:val="left"/>
      <w:pPr>
        <w:tabs>
          <w:tab w:val="num" w:pos="12240"/>
        </w:tabs>
        <w:ind w:left="12240" w:hanging="2160"/>
      </w:pPr>
      <w:rPr>
        <w:rFonts w:cs="Times New Roman" w:hint="default"/>
      </w:rPr>
    </w:lvl>
    <w:lvl w:ilvl="8">
      <w:start w:val="1"/>
      <w:numFmt w:val="decimal"/>
      <w:lvlText w:val="%1.%2.%3.%4.%5.%6.%7.%8.%9."/>
      <w:lvlJc w:val="left"/>
      <w:pPr>
        <w:tabs>
          <w:tab w:val="num" w:pos="14040"/>
        </w:tabs>
        <w:ind w:left="14040" w:hanging="2520"/>
      </w:pPr>
      <w:rPr>
        <w:rFonts w:cs="Times New Roman" w:hint="default"/>
      </w:rPr>
    </w:lvl>
  </w:abstractNum>
  <w:abstractNum w:abstractNumId="16">
    <w:nsid w:val="2E761460"/>
    <w:multiLevelType w:val="hybridMultilevel"/>
    <w:tmpl w:val="9D9C0E30"/>
    <w:lvl w:ilvl="0" w:tplc="040A0005">
      <w:start w:val="1"/>
      <w:numFmt w:val="bullet"/>
      <w:lvlText w:val=""/>
      <w:lvlJc w:val="left"/>
      <w:pPr>
        <w:tabs>
          <w:tab w:val="num" w:pos="720"/>
        </w:tabs>
        <w:ind w:left="720" w:hanging="360"/>
      </w:pPr>
      <w:rPr>
        <w:rFonts w:ascii="Wingdings" w:hAnsi="Wingdings" w:hint="default"/>
      </w:rPr>
    </w:lvl>
    <w:lvl w:ilvl="1" w:tplc="040A0001">
      <w:start w:val="1"/>
      <w:numFmt w:val="bullet"/>
      <w:lvlText w:val=""/>
      <w:lvlJc w:val="left"/>
      <w:pPr>
        <w:tabs>
          <w:tab w:val="num" w:pos="1440"/>
        </w:tabs>
        <w:ind w:left="1440" w:hanging="360"/>
      </w:pPr>
      <w:rPr>
        <w:rFonts w:ascii="Symbol" w:hAnsi="Symbol" w:hint="default"/>
      </w:rPr>
    </w:lvl>
    <w:lvl w:ilvl="2" w:tplc="5BB2372A">
      <w:start w:val="4"/>
      <w:numFmt w:val="bullet"/>
      <w:lvlText w:val="-"/>
      <w:lvlJc w:val="left"/>
      <w:pPr>
        <w:tabs>
          <w:tab w:val="num" w:pos="2160"/>
        </w:tabs>
        <w:ind w:left="2160" w:hanging="360"/>
      </w:pPr>
      <w:rPr>
        <w:rFonts w:ascii="Comic Sans MS" w:eastAsia="Times New Roman" w:hAnsi="Comic Sans M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nsid w:val="2F7A1F13"/>
    <w:multiLevelType w:val="hybridMultilevel"/>
    <w:tmpl w:val="AF561758"/>
    <w:lvl w:ilvl="0" w:tplc="040A000F">
      <w:start w:val="1"/>
      <w:numFmt w:val="decimal"/>
      <w:lvlText w:val="%1."/>
      <w:lvlJc w:val="left"/>
      <w:pPr>
        <w:tabs>
          <w:tab w:val="num" w:pos="1080"/>
        </w:tabs>
        <w:ind w:left="1080" w:hanging="360"/>
      </w:pPr>
      <w:rPr>
        <w:rFonts w:cs="Times New Roman"/>
      </w:rPr>
    </w:lvl>
    <w:lvl w:ilvl="1" w:tplc="040A0019">
      <w:start w:val="1"/>
      <w:numFmt w:val="lowerLetter"/>
      <w:lvlText w:val="%2."/>
      <w:lvlJc w:val="left"/>
      <w:pPr>
        <w:tabs>
          <w:tab w:val="num" w:pos="1800"/>
        </w:tabs>
        <w:ind w:left="1800" w:hanging="360"/>
      </w:pPr>
      <w:rPr>
        <w:rFonts w:cs="Times New Roman"/>
      </w:rPr>
    </w:lvl>
    <w:lvl w:ilvl="2" w:tplc="040A001B" w:tentative="1">
      <w:start w:val="1"/>
      <w:numFmt w:val="lowerRoman"/>
      <w:lvlText w:val="%3."/>
      <w:lvlJc w:val="right"/>
      <w:pPr>
        <w:tabs>
          <w:tab w:val="num" w:pos="2520"/>
        </w:tabs>
        <w:ind w:left="2520" w:hanging="180"/>
      </w:pPr>
      <w:rPr>
        <w:rFonts w:cs="Times New Roman"/>
      </w:rPr>
    </w:lvl>
    <w:lvl w:ilvl="3" w:tplc="040A000F" w:tentative="1">
      <w:start w:val="1"/>
      <w:numFmt w:val="decimal"/>
      <w:lvlText w:val="%4."/>
      <w:lvlJc w:val="left"/>
      <w:pPr>
        <w:tabs>
          <w:tab w:val="num" w:pos="3240"/>
        </w:tabs>
        <w:ind w:left="3240" w:hanging="360"/>
      </w:pPr>
      <w:rPr>
        <w:rFonts w:cs="Times New Roman"/>
      </w:rPr>
    </w:lvl>
    <w:lvl w:ilvl="4" w:tplc="040A0019" w:tentative="1">
      <w:start w:val="1"/>
      <w:numFmt w:val="lowerLetter"/>
      <w:lvlText w:val="%5."/>
      <w:lvlJc w:val="left"/>
      <w:pPr>
        <w:tabs>
          <w:tab w:val="num" w:pos="3960"/>
        </w:tabs>
        <w:ind w:left="3960" w:hanging="360"/>
      </w:pPr>
      <w:rPr>
        <w:rFonts w:cs="Times New Roman"/>
      </w:rPr>
    </w:lvl>
    <w:lvl w:ilvl="5" w:tplc="040A001B" w:tentative="1">
      <w:start w:val="1"/>
      <w:numFmt w:val="lowerRoman"/>
      <w:lvlText w:val="%6."/>
      <w:lvlJc w:val="right"/>
      <w:pPr>
        <w:tabs>
          <w:tab w:val="num" w:pos="4680"/>
        </w:tabs>
        <w:ind w:left="4680" w:hanging="180"/>
      </w:pPr>
      <w:rPr>
        <w:rFonts w:cs="Times New Roman"/>
      </w:rPr>
    </w:lvl>
    <w:lvl w:ilvl="6" w:tplc="040A000F" w:tentative="1">
      <w:start w:val="1"/>
      <w:numFmt w:val="decimal"/>
      <w:lvlText w:val="%7."/>
      <w:lvlJc w:val="left"/>
      <w:pPr>
        <w:tabs>
          <w:tab w:val="num" w:pos="5400"/>
        </w:tabs>
        <w:ind w:left="5400" w:hanging="360"/>
      </w:pPr>
      <w:rPr>
        <w:rFonts w:cs="Times New Roman"/>
      </w:rPr>
    </w:lvl>
    <w:lvl w:ilvl="7" w:tplc="040A0019" w:tentative="1">
      <w:start w:val="1"/>
      <w:numFmt w:val="lowerLetter"/>
      <w:lvlText w:val="%8."/>
      <w:lvlJc w:val="left"/>
      <w:pPr>
        <w:tabs>
          <w:tab w:val="num" w:pos="6120"/>
        </w:tabs>
        <w:ind w:left="6120" w:hanging="360"/>
      </w:pPr>
      <w:rPr>
        <w:rFonts w:cs="Times New Roman"/>
      </w:rPr>
    </w:lvl>
    <w:lvl w:ilvl="8" w:tplc="040A001B" w:tentative="1">
      <w:start w:val="1"/>
      <w:numFmt w:val="lowerRoman"/>
      <w:lvlText w:val="%9."/>
      <w:lvlJc w:val="right"/>
      <w:pPr>
        <w:tabs>
          <w:tab w:val="num" w:pos="6840"/>
        </w:tabs>
        <w:ind w:left="6840" w:hanging="180"/>
      </w:pPr>
      <w:rPr>
        <w:rFonts w:cs="Times New Roman"/>
      </w:rPr>
    </w:lvl>
  </w:abstractNum>
  <w:abstractNum w:abstractNumId="18">
    <w:nsid w:val="31595BAC"/>
    <w:multiLevelType w:val="hybridMultilevel"/>
    <w:tmpl w:val="836A0F2E"/>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19">
    <w:nsid w:val="31973BF4"/>
    <w:multiLevelType w:val="hybridMultilevel"/>
    <w:tmpl w:val="DCA2F152"/>
    <w:lvl w:ilvl="0" w:tplc="0C0A0017">
      <w:start w:val="1"/>
      <w:numFmt w:val="lowerLetter"/>
      <w:lvlText w:val="%1)"/>
      <w:lvlJc w:val="left"/>
      <w:pPr>
        <w:ind w:left="720" w:hanging="360"/>
      </w:pPr>
      <w:rPr>
        <w:rFonts w:cs="Times New Roman" w:hint="default"/>
        <w:b w:val="0"/>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32813FF1"/>
    <w:multiLevelType w:val="hybridMultilevel"/>
    <w:tmpl w:val="5DA04A7A"/>
    <w:lvl w:ilvl="0" w:tplc="040A0001">
      <w:start w:val="1"/>
      <w:numFmt w:val="bullet"/>
      <w:lvlText w:val=""/>
      <w:lvlJc w:val="left"/>
      <w:pPr>
        <w:tabs>
          <w:tab w:val="num" w:pos="1080"/>
        </w:tabs>
        <w:ind w:left="1080" w:hanging="360"/>
      </w:pPr>
      <w:rPr>
        <w:rFonts w:ascii="Symbol" w:hAnsi="Symbol" w:hint="default"/>
      </w:rPr>
    </w:lvl>
    <w:lvl w:ilvl="1" w:tplc="040A0003">
      <w:start w:val="1"/>
      <w:numFmt w:val="bullet"/>
      <w:lvlText w:val="o"/>
      <w:lvlJc w:val="left"/>
      <w:pPr>
        <w:tabs>
          <w:tab w:val="num" w:pos="1800"/>
        </w:tabs>
        <w:ind w:left="1800" w:hanging="360"/>
      </w:pPr>
      <w:rPr>
        <w:rFonts w:ascii="Courier New" w:hAnsi="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21">
    <w:nsid w:val="38055F5C"/>
    <w:multiLevelType w:val="hybridMultilevel"/>
    <w:tmpl w:val="47366144"/>
    <w:lvl w:ilvl="0" w:tplc="F6164CE8">
      <w:numFmt w:val="bullet"/>
      <w:lvlText w:val="-"/>
      <w:lvlJc w:val="left"/>
      <w:pPr>
        <w:tabs>
          <w:tab w:val="num" w:pos="720"/>
        </w:tabs>
        <w:ind w:left="720" w:hanging="360"/>
      </w:pPr>
      <w:rPr>
        <w:rFonts w:ascii="Comic Sans MS" w:eastAsia="Times New Roman" w:hAnsi="Comic Sans MS"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2">
    <w:nsid w:val="38D73DE9"/>
    <w:multiLevelType w:val="hybridMultilevel"/>
    <w:tmpl w:val="1B1A0926"/>
    <w:lvl w:ilvl="0" w:tplc="EC10DD02">
      <w:start w:val="1"/>
      <w:numFmt w:val="lowerLetter"/>
      <w:lvlText w:val="%1.)"/>
      <w:lvlJc w:val="left"/>
      <w:pPr>
        <w:tabs>
          <w:tab w:val="num" w:pos="765"/>
        </w:tabs>
        <w:ind w:left="765" w:hanging="4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3A23134B"/>
    <w:multiLevelType w:val="hybridMultilevel"/>
    <w:tmpl w:val="B5946A3E"/>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24">
    <w:nsid w:val="3C7A4C7F"/>
    <w:multiLevelType w:val="hybridMultilevel"/>
    <w:tmpl w:val="B038ECE0"/>
    <w:lvl w:ilvl="0" w:tplc="F6164CE8">
      <w:numFmt w:val="bullet"/>
      <w:lvlText w:val="-"/>
      <w:lvlJc w:val="left"/>
      <w:pPr>
        <w:tabs>
          <w:tab w:val="num" w:pos="1440"/>
        </w:tabs>
        <w:ind w:left="1440" w:hanging="360"/>
      </w:pPr>
      <w:rPr>
        <w:rFonts w:ascii="Comic Sans MS" w:eastAsia="Times New Roman" w:hAnsi="Comic Sans MS" w:hint="default"/>
      </w:rPr>
    </w:lvl>
    <w:lvl w:ilvl="1" w:tplc="040A0003" w:tentative="1">
      <w:start w:val="1"/>
      <w:numFmt w:val="bullet"/>
      <w:lvlText w:val="o"/>
      <w:lvlJc w:val="left"/>
      <w:pPr>
        <w:tabs>
          <w:tab w:val="num" w:pos="2160"/>
        </w:tabs>
        <w:ind w:left="2160" w:hanging="360"/>
      </w:pPr>
      <w:rPr>
        <w:rFonts w:ascii="Courier New" w:hAnsi="Courier New" w:hint="default"/>
      </w:rPr>
    </w:lvl>
    <w:lvl w:ilvl="2" w:tplc="040A0005" w:tentative="1">
      <w:start w:val="1"/>
      <w:numFmt w:val="bullet"/>
      <w:lvlText w:val=""/>
      <w:lvlJc w:val="left"/>
      <w:pPr>
        <w:tabs>
          <w:tab w:val="num" w:pos="2880"/>
        </w:tabs>
        <w:ind w:left="2880" w:hanging="360"/>
      </w:pPr>
      <w:rPr>
        <w:rFonts w:ascii="Wingdings" w:hAnsi="Wingdings" w:hint="default"/>
      </w:rPr>
    </w:lvl>
    <w:lvl w:ilvl="3" w:tplc="040A0001" w:tentative="1">
      <w:start w:val="1"/>
      <w:numFmt w:val="bullet"/>
      <w:lvlText w:val=""/>
      <w:lvlJc w:val="left"/>
      <w:pPr>
        <w:tabs>
          <w:tab w:val="num" w:pos="3600"/>
        </w:tabs>
        <w:ind w:left="3600" w:hanging="360"/>
      </w:pPr>
      <w:rPr>
        <w:rFonts w:ascii="Symbol" w:hAnsi="Symbol" w:hint="default"/>
      </w:rPr>
    </w:lvl>
    <w:lvl w:ilvl="4" w:tplc="040A0003" w:tentative="1">
      <w:start w:val="1"/>
      <w:numFmt w:val="bullet"/>
      <w:lvlText w:val="o"/>
      <w:lvlJc w:val="left"/>
      <w:pPr>
        <w:tabs>
          <w:tab w:val="num" w:pos="4320"/>
        </w:tabs>
        <w:ind w:left="4320" w:hanging="360"/>
      </w:pPr>
      <w:rPr>
        <w:rFonts w:ascii="Courier New" w:hAnsi="Courier New" w:hint="default"/>
      </w:rPr>
    </w:lvl>
    <w:lvl w:ilvl="5" w:tplc="040A0005" w:tentative="1">
      <w:start w:val="1"/>
      <w:numFmt w:val="bullet"/>
      <w:lvlText w:val=""/>
      <w:lvlJc w:val="left"/>
      <w:pPr>
        <w:tabs>
          <w:tab w:val="num" w:pos="5040"/>
        </w:tabs>
        <w:ind w:left="5040" w:hanging="360"/>
      </w:pPr>
      <w:rPr>
        <w:rFonts w:ascii="Wingdings" w:hAnsi="Wingdings" w:hint="default"/>
      </w:rPr>
    </w:lvl>
    <w:lvl w:ilvl="6" w:tplc="040A0001" w:tentative="1">
      <w:start w:val="1"/>
      <w:numFmt w:val="bullet"/>
      <w:lvlText w:val=""/>
      <w:lvlJc w:val="left"/>
      <w:pPr>
        <w:tabs>
          <w:tab w:val="num" w:pos="5760"/>
        </w:tabs>
        <w:ind w:left="5760" w:hanging="360"/>
      </w:pPr>
      <w:rPr>
        <w:rFonts w:ascii="Symbol" w:hAnsi="Symbol" w:hint="default"/>
      </w:rPr>
    </w:lvl>
    <w:lvl w:ilvl="7" w:tplc="040A0003" w:tentative="1">
      <w:start w:val="1"/>
      <w:numFmt w:val="bullet"/>
      <w:lvlText w:val="o"/>
      <w:lvlJc w:val="left"/>
      <w:pPr>
        <w:tabs>
          <w:tab w:val="num" w:pos="6480"/>
        </w:tabs>
        <w:ind w:left="6480" w:hanging="360"/>
      </w:pPr>
      <w:rPr>
        <w:rFonts w:ascii="Courier New" w:hAnsi="Courier New" w:hint="default"/>
      </w:rPr>
    </w:lvl>
    <w:lvl w:ilvl="8" w:tplc="040A0005" w:tentative="1">
      <w:start w:val="1"/>
      <w:numFmt w:val="bullet"/>
      <w:lvlText w:val=""/>
      <w:lvlJc w:val="left"/>
      <w:pPr>
        <w:tabs>
          <w:tab w:val="num" w:pos="7200"/>
        </w:tabs>
        <w:ind w:left="7200" w:hanging="360"/>
      </w:pPr>
      <w:rPr>
        <w:rFonts w:ascii="Wingdings" w:hAnsi="Wingdings" w:hint="default"/>
      </w:rPr>
    </w:lvl>
  </w:abstractNum>
  <w:abstractNum w:abstractNumId="25">
    <w:nsid w:val="3F04334D"/>
    <w:multiLevelType w:val="hybridMultilevel"/>
    <w:tmpl w:val="820C880C"/>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16D3606"/>
    <w:multiLevelType w:val="hybridMultilevel"/>
    <w:tmpl w:val="8C589650"/>
    <w:lvl w:ilvl="0" w:tplc="F6164CE8">
      <w:numFmt w:val="bullet"/>
      <w:lvlText w:val="-"/>
      <w:lvlJc w:val="left"/>
      <w:pPr>
        <w:tabs>
          <w:tab w:val="num" w:pos="2490"/>
        </w:tabs>
        <w:ind w:left="2490" w:hanging="360"/>
      </w:pPr>
      <w:rPr>
        <w:rFonts w:ascii="Comic Sans MS" w:eastAsia="Times New Roman" w:hAnsi="Comic Sans MS"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7">
    <w:nsid w:val="4603313F"/>
    <w:multiLevelType w:val="hybridMultilevel"/>
    <w:tmpl w:val="035E7FE2"/>
    <w:lvl w:ilvl="0" w:tplc="F6164CE8">
      <w:numFmt w:val="bullet"/>
      <w:lvlText w:val="-"/>
      <w:lvlJc w:val="left"/>
      <w:pPr>
        <w:tabs>
          <w:tab w:val="num" w:pos="720"/>
        </w:tabs>
        <w:ind w:left="720" w:hanging="360"/>
      </w:pPr>
      <w:rPr>
        <w:rFonts w:ascii="Comic Sans MS" w:eastAsia="Times New Roman" w:hAnsi="Comic Sans MS"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8">
    <w:nsid w:val="4E1A0144"/>
    <w:multiLevelType w:val="hybridMultilevel"/>
    <w:tmpl w:val="7C008404"/>
    <w:lvl w:ilvl="0" w:tplc="0C0A000F">
      <w:start w:val="1"/>
      <w:numFmt w:val="decimal"/>
      <w:lvlText w:val="%1."/>
      <w:lvlJc w:val="left"/>
      <w:pPr>
        <w:tabs>
          <w:tab w:val="num" w:pos="720"/>
        </w:tabs>
        <w:ind w:left="720" w:hanging="360"/>
      </w:pPr>
      <w:rPr>
        <w:rFonts w:cs="Times New Roman"/>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9">
    <w:nsid w:val="4FD2618D"/>
    <w:multiLevelType w:val="hybridMultilevel"/>
    <w:tmpl w:val="64021272"/>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30">
    <w:nsid w:val="53680A61"/>
    <w:multiLevelType w:val="hybridMultilevel"/>
    <w:tmpl w:val="9DCC2EE2"/>
    <w:lvl w:ilvl="0" w:tplc="0C0A000F">
      <w:start w:val="1"/>
      <w:numFmt w:val="decimal"/>
      <w:lvlText w:val="%1."/>
      <w:lvlJc w:val="left"/>
      <w:pPr>
        <w:tabs>
          <w:tab w:val="num" w:pos="2160"/>
        </w:tabs>
        <w:ind w:left="2160" w:hanging="360"/>
      </w:pPr>
      <w:rPr>
        <w:rFonts w:cs="Times New Roman"/>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31">
    <w:nsid w:val="56490464"/>
    <w:multiLevelType w:val="hybridMultilevel"/>
    <w:tmpl w:val="767AC0CA"/>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2">
    <w:nsid w:val="5EEF2F2C"/>
    <w:multiLevelType w:val="hybridMultilevel"/>
    <w:tmpl w:val="D0B0A11C"/>
    <w:lvl w:ilvl="0" w:tplc="F6164CE8">
      <w:numFmt w:val="bullet"/>
      <w:lvlText w:val="-"/>
      <w:lvlJc w:val="left"/>
      <w:pPr>
        <w:tabs>
          <w:tab w:val="num" w:pos="720"/>
        </w:tabs>
        <w:ind w:left="720" w:hanging="360"/>
      </w:pPr>
      <w:rPr>
        <w:rFonts w:ascii="Comic Sans MS" w:eastAsia="Times New Roman" w:hAnsi="Comic Sans MS" w:cs="Times New Roman" w:hint="default"/>
      </w:rPr>
    </w:lvl>
    <w:lvl w:ilvl="1" w:tplc="F6164CE8">
      <w:numFmt w:val="bullet"/>
      <w:lvlText w:val="-"/>
      <w:lvlJc w:val="left"/>
      <w:pPr>
        <w:tabs>
          <w:tab w:val="num" w:pos="1440"/>
        </w:tabs>
        <w:ind w:left="1440" w:hanging="360"/>
      </w:pPr>
      <w:rPr>
        <w:rFonts w:ascii="Comic Sans MS" w:eastAsia="Times New Roman" w:hAnsi="Comic Sans MS" w:cs="Times New Roman"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3">
    <w:nsid w:val="600C06C0"/>
    <w:multiLevelType w:val="hybridMultilevel"/>
    <w:tmpl w:val="DD20BFE8"/>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34">
    <w:nsid w:val="60266AC9"/>
    <w:multiLevelType w:val="hybridMultilevel"/>
    <w:tmpl w:val="CFAA366A"/>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35">
    <w:nsid w:val="60AF5355"/>
    <w:multiLevelType w:val="hybridMultilevel"/>
    <w:tmpl w:val="799E3AAA"/>
    <w:lvl w:ilvl="0" w:tplc="040A0005">
      <w:start w:val="1"/>
      <w:numFmt w:val="bullet"/>
      <w:lvlText w:val=""/>
      <w:lvlJc w:val="left"/>
      <w:pPr>
        <w:tabs>
          <w:tab w:val="num" w:pos="1080"/>
        </w:tabs>
        <w:ind w:left="1080" w:hanging="360"/>
      </w:pPr>
      <w:rPr>
        <w:rFonts w:ascii="Wingdings" w:hAnsi="Wingdings" w:hint="default"/>
      </w:rPr>
    </w:lvl>
    <w:lvl w:ilvl="1" w:tplc="0C0A0001">
      <w:start w:val="1"/>
      <w:numFmt w:val="bullet"/>
      <w:lvlText w:val=""/>
      <w:lvlJc w:val="left"/>
      <w:pPr>
        <w:tabs>
          <w:tab w:val="num" w:pos="1800"/>
        </w:tabs>
        <w:ind w:left="1800" w:hanging="360"/>
      </w:pPr>
      <w:rPr>
        <w:rFonts w:ascii="Symbol" w:hAnsi="Symbol" w:hint="default"/>
      </w:rPr>
    </w:lvl>
    <w:lvl w:ilvl="2" w:tplc="040A0005">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36">
    <w:nsid w:val="620A529E"/>
    <w:multiLevelType w:val="hybridMultilevel"/>
    <w:tmpl w:val="8354A1D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62651125"/>
    <w:multiLevelType w:val="hybridMultilevel"/>
    <w:tmpl w:val="898C4C62"/>
    <w:lvl w:ilvl="0" w:tplc="040A0005">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8">
    <w:nsid w:val="65BB783D"/>
    <w:multiLevelType w:val="hybridMultilevel"/>
    <w:tmpl w:val="1400AC66"/>
    <w:lvl w:ilvl="0" w:tplc="040A0005">
      <w:start w:val="1"/>
      <w:numFmt w:val="bullet"/>
      <w:lvlText w:val=""/>
      <w:lvlJc w:val="left"/>
      <w:pPr>
        <w:tabs>
          <w:tab w:val="num" w:pos="1080"/>
        </w:tabs>
        <w:ind w:left="1080" w:hanging="360"/>
      </w:pPr>
      <w:rPr>
        <w:rFonts w:ascii="Wingdings" w:hAnsi="Wingdings" w:hint="default"/>
      </w:rPr>
    </w:lvl>
    <w:lvl w:ilvl="1" w:tplc="0C0A0001">
      <w:start w:val="1"/>
      <w:numFmt w:val="bullet"/>
      <w:lvlText w:val=""/>
      <w:lvlJc w:val="left"/>
      <w:pPr>
        <w:tabs>
          <w:tab w:val="num" w:pos="1800"/>
        </w:tabs>
        <w:ind w:left="1800" w:hanging="360"/>
      </w:pPr>
      <w:rPr>
        <w:rFonts w:ascii="Symbol" w:hAnsi="Symbol" w:hint="default"/>
      </w:rPr>
    </w:lvl>
    <w:lvl w:ilvl="2" w:tplc="040A0003">
      <w:start w:val="1"/>
      <w:numFmt w:val="bullet"/>
      <w:lvlText w:val="o"/>
      <w:lvlJc w:val="left"/>
      <w:pPr>
        <w:tabs>
          <w:tab w:val="num" w:pos="2520"/>
        </w:tabs>
        <w:ind w:left="2520" w:hanging="360"/>
      </w:pPr>
      <w:rPr>
        <w:rFonts w:ascii="Courier New" w:hAnsi="Courier New"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39">
    <w:nsid w:val="675D2A88"/>
    <w:multiLevelType w:val="hybridMultilevel"/>
    <w:tmpl w:val="D756A97A"/>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0">
    <w:nsid w:val="67ED4E3A"/>
    <w:multiLevelType w:val="hybridMultilevel"/>
    <w:tmpl w:val="B0A09F0E"/>
    <w:lvl w:ilvl="0" w:tplc="7C74F754">
      <w:start w:val="1"/>
      <w:numFmt w:val="low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1">
    <w:nsid w:val="690523E2"/>
    <w:multiLevelType w:val="hybridMultilevel"/>
    <w:tmpl w:val="C07CD7B6"/>
    <w:lvl w:ilvl="0" w:tplc="1EDC454A">
      <w:start w:val="2"/>
      <w:numFmt w:val="decimal"/>
      <w:lvlText w:val="%1."/>
      <w:lvlJc w:val="left"/>
      <w:pPr>
        <w:tabs>
          <w:tab w:val="num" w:pos="720"/>
        </w:tabs>
        <w:ind w:left="720" w:hanging="360"/>
      </w:pPr>
      <w:rPr>
        <w:rFonts w:cs="Times New Roman" w:hint="default"/>
      </w:rPr>
    </w:lvl>
    <w:lvl w:ilvl="1" w:tplc="040A0001">
      <w:start w:val="1"/>
      <w:numFmt w:val="bullet"/>
      <w:lvlText w:val=""/>
      <w:lvlJc w:val="left"/>
      <w:pPr>
        <w:tabs>
          <w:tab w:val="num" w:pos="1440"/>
        </w:tabs>
        <w:ind w:left="1440" w:hanging="360"/>
      </w:pPr>
      <w:rPr>
        <w:rFonts w:ascii="Symbol" w:hAnsi="Symbol" w:hint="default"/>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42">
    <w:nsid w:val="74E53C87"/>
    <w:multiLevelType w:val="hybridMultilevel"/>
    <w:tmpl w:val="9C6C7C46"/>
    <w:lvl w:ilvl="0" w:tplc="040A0005">
      <w:start w:val="1"/>
      <w:numFmt w:val="bullet"/>
      <w:lvlText w:val=""/>
      <w:lvlJc w:val="left"/>
      <w:pPr>
        <w:tabs>
          <w:tab w:val="num" w:pos="1080"/>
        </w:tabs>
        <w:ind w:left="1080" w:hanging="360"/>
      </w:pPr>
      <w:rPr>
        <w:rFonts w:ascii="Wingdings" w:hAnsi="Wingdings" w:hint="default"/>
      </w:rPr>
    </w:lvl>
    <w:lvl w:ilvl="1" w:tplc="040A0003" w:tentative="1">
      <w:start w:val="1"/>
      <w:numFmt w:val="bullet"/>
      <w:lvlText w:val="o"/>
      <w:lvlJc w:val="left"/>
      <w:pPr>
        <w:tabs>
          <w:tab w:val="num" w:pos="1800"/>
        </w:tabs>
        <w:ind w:left="1800" w:hanging="360"/>
      </w:pPr>
      <w:rPr>
        <w:rFonts w:ascii="Courier New" w:hAnsi="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43">
    <w:nsid w:val="7A5B5913"/>
    <w:multiLevelType w:val="hybridMultilevel"/>
    <w:tmpl w:val="B8AAF96A"/>
    <w:lvl w:ilvl="0" w:tplc="31DC22AE">
      <w:start w:val="1"/>
      <w:numFmt w:val="decimal"/>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44">
    <w:nsid w:val="7A6243BE"/>
    <w:multiLevelType w:val="hybridMultilevel"/>
    <w:tmpl w:val="22BA852E"/>
    <w:lvl w:ilvl="0" w:tplc="0C0A000F">
      <w:start w:val="3"/>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5">
    <w:nsid w:val="7F0D64A8"/>
    <w:multiLevelType w:val="hybridMultilevel"/>
    <w:tmpl w:val="4222A0A4"/>
    <w:lvl w:ilvl="0" w:tplc="040A0005">
      <w:start w:val="1"/>
      <w:numFmt w:val="bullet"/>
      <w:lvlText w:val=""/>
      <w:lvlJc w:val="left"/>
      <w:pPr>
        <w:tabs>
          <w:tab w:val="num" w:pos="1080"/>
        </w:tabs>
        <w:ind w:left="1080" w:hanging="360"/>
      </w:pPr>
      <w:rPr>
        <w:rFonts w:ascii="Wingdings" w:hAnsi="Wingdings" w:hint="default"/>
      </w:rPr>
    </w:lvl>
    <w:lvl w:ilvl="1" w:tplc="040A0003">
      <w:start w:val="1"/>
      <w:numFmt w:val="bullet"/>
      <w:lvlText w:val="o"/>
      <w:lvlJc w:val="left"/>
      <w:pPr>
        <w:tabs>
          <w:tab w:val="num" w:pos="1800"/>
        </w:tabs>
        <w:ind w:left="1800" w:hanging="360"/>
      </w:pPr>
      <w:rPr>
        <w:rFonts w:ascii="Courier New" w:hAnsi="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46">
    <w:nsid w:val="7F1C2F66"/>
    <w:multiLevelType w:val="hybridMultilevel"/>
    <w:tmpl w:val="7ECE1828"/>
    <w:lvl w:ilvl="0" w:tplc="040A0005">
      <w:start w:val="1"/>
      <w:numFmt w:val="bullet"/>
      <w:lvlText w:val=""/>
      <w:lvlJc w:val="left"/>
      <w:pPr>
        <w:tabs>
          <w:tab w:val="num" w:pos="720"/>
        </w:tabs>
        <w:ind w:left="720" w:hanging="360"/>
      </w:pPr>
      <w:rPr>
        <w:rFonts w:ascii="Wingdings" w:hAnsi="Wingdings"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7">
    <w:nsid w:val="7F386769"/>
    <w:multiLevelType w:val="hybridMultilevel"/>
    <w:tmpl w:val="EAD230C8"/>
    <w:lvl w:ilvl="0" w:tplc="040A000F">
      <w:start w:val="1"/>
      <w:numFmt w:val="decimal"/>
      <w:lvlText w:val="%1."/>
      <w:lvlJc w:val="left"/>
      <w:pPr>
        <w:tabs>
          <w:tab w:val="num" w:pos="2760"/>
        </w:tabs>
        <w:ind w:left="2760" w:hanging="360"/>
      </w:pPr>
      <w:rPr>
        <w:rFonts w:cs="Times New Roman"/>
      </w:rPr>
    </w:lvl>
    <w:lvl w:ilvl="1" w:tplc="040A0019">
      <w:start w:val="1"/>
      <w:numFmt w:val="decimal"/>
      <w:lvlText w:val="%2."/>
      <w:lvlJc w:val="left"/>
      <w:pPr>
        <w:tabs>
          <w:tab w:val="num" w:pos="1440"/>
        </w:tabs>
        <w:ind w:left="1440" w:hanging="360"/>
      </w:pPr>
      <w:rPr>
        <w:rFonts w:cs="Times New Roman"/>
      </w:rPr>
    </w:lvl>
    <w:lvl w:ilvl="2" w:tplc="040A001B">
      <w:start w:val="1"/>
      <w:numFmt w:val="decimal"/>
      <w:lvlText w:val="%3."/>
      <w:lvlJc w:val="left"/>
      <w:pPr>
        <w:tabs>
          <w:tab w:val="num" w:pos="2160"/>
        </w:tabs>
        <w:ind w:left="2160" w:hanging="36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decimal"/>
      <w:lvlText w:val="%5."/>
      <w:lvlJc w:val="left"/>
      <w:pPr>
        <w:tabs>
          <w:tab w:val="num" w:pos="3600"/>
        </w:tabs>
        <w:ind w:left="3600" w:hanging="360"/>
      </w:pPr>
      <w:rPr>
        <w:rFonts w:cs="Times New Roman"/>
      </w:rPr>
    </w:lvl>
    <w:lvl w:ilvl="5" w:tplc="040A001B">
      <w:start w:val="1"/>
      <w:numFmt w:val="decimal"/>
      <w:lvlText w:val="%6."/>
      <w:lvlJc w:val="left"/>
      <w:pPr>
        <w:tabs>
          <w:tab w:val="num" w:pos="4320"/>
        </w:tabs>
        <w:ind w:left="4320" w:hanging="36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decimal"/>
      <w:lvlText w:val="%8."/>
      <w:lvlJc w:val="left"/>
      <w:pPr>
        <w:tabs>
          <w:tab w:val="num" w:pos="5760"/>
        </w:tabs>
        <w:ind w:left="5760" w:hanging="360"/>
      </w:pPr>
      <w:rPr>
        <w:rFonts w:cs="Times New Roman"/>
      </w:rPr>
    </w:lvl>
    <w:lvl w:ilvl="8" w:tplc="040A001B">
      <w:start w:val="1"/>
      <w:numFmt w:val="decimal"/>
      <w:lvlText w:val="%9."/>
      <w:lvlJc w:val="left"/>
      <w:pPr>
        <w:tabs>
          <w:tab w:val="num" w:pos="6480"/>
        </w:tabs>
        <w:ind w:left="6480" w:hanging="360"/>
      </w:pPr>
      <w:rPr>
        <w:rFonts w:cs="Times New Roman"/>
      </w:rPr>
    </w:lvl>
  </w:abstractNum>
  <w:num w:numId="1">
    <w:abstractNumId w:val="15"/>
  </w:num>
  <w:num w:numId="2">
    <w:abstractNumId w:val="0"/>
  </w:num>
  <w:num w:numId="3">
    <w:abstractNumId w:val="25"/>
  </w:num>
  <w:num w:numId="4">
    <w:abstractNumId w:val="30"/>
  </w:num>
  <w:num w:numId="5">
    <w:abstractNumId w:val="3"/>
  </w:num>
  <w:num w:numId="6">
    <w:abstractNumId w:val="5"/>
  </w:num>
  <w:num w:numId="7">
    <w:abstractNumId w:val="13"/>
  </w:num>
  <w:num w:numId="8">
    <w:abstractNumId w:val="36"/>
  </w:num>
  <w:num w:numId="9">
    <w:abstractNumId w:val="44"/>
  </w:num>
  <w:num w:numId="10">
    <w:abstractNumId w:val="19"/>
  </w:num>
  <w:num w:numId="11">
    <w:abstractNumId w:val="40"/>
  </w:num>
  <w:num w:numId="12">
    <w:abstractNumId w:val="43"/>
  </w:num>
  <w:num w:numId="13">
    <w:abstractNumId w:val="22"/>
  </w:num>
  <w:num w:numId="14">
    <w:abstractNumId w:val="14"/>
  </w:num>
  <w:num w:numId="15">
    <w:abstractNumId w:val="42"/>
  </w:num>
  <w:num w:numId="16">
    <w:abstractNumId w:val="45"/>
  </w:num>
  <w:num w:numId="17">
    <w:abstractNumId w:val="35"/>
  </w:num>
  <w:num w:numId="18">
    <w:abstractNumId w:val="38"/>
  </w:num>
  <w:num w:numId="19">
    <w:abstractNumId w:val="4"/>
  </w:num>
  <w:num w:numId="20">
    <w:abstractNumId w:val="17"/>
  </w:num>
  <w:num w:numId="21">
    <w:abstractNumId w:val="16"/>
  </w:num>
  <w:num w:numId="22">
    <w:abstractNumId w:val="46"/>
  </w:num>
  <w:num w:numId="23">
    <w:abstractNumId w:val="10"/>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9"/>
  </w:num>
  <w:num w:numId="27">
    <w:abstractNumId w:val="8"/>
  </w:num>
  <w:num w:numId="28">
    <w:abstractNumId w:val="7"/>
  </w:num>
  <w:num w:numId="29">
    <w:abstractNumId w:val="24"/>
  </w:num>
  <w:num w:numId="30">
    <w:abstractNumId w:val="31"/>
  </w:num>
  <w:num w:numId="31">
    <w:abstractNumId w:val="11"/>
  </w:num>
  <w:num w:numId="32">
    <w:abstractNumId w:val="12"/>
  </w:num>
  <w:num w:numId="33">
    <w:abstractNumId w:val="6"/>
  </w:num>
  <w:num w:numId="34">
    <w:abstractNumId w:val="23"/>
  </w:num>
  <w:num w:numId="35">
    <w:abstractNumId w:val="29"/>
  </w:num>
  <w:num w:numId="36">
    <w:abstractNumId w:val="28"/>
  </w:num>
  <w:num w:numId="37">
    <w:abstractNumId w:val="33"/>
  </w:num>
  <w:num w:numId="38">
    <w:abstractNumId w:val="41"/>
  </w:num>
  <w:num w:numId="39">
    <w:abstractNumId w:val="34"/>
  </w:num>
  <w:num w:numId="40">
    <w:abstractNumId w:val="20"/>
  </w:num>
  <w:num w:numId="41">
    <w:abstractNumId w:val="9"/>
  </w:num>
  <w:num w:numId="42">
    <w:abstractNumId w:val="2"/>
  </w:num>
  <w:num w:numId="43">
    <w:abstractNumId w:val="37"/>
  </w:num>
  <w:num w:numId="44">
    <w:abstractNumId w:val="21"/>
  </w:num>
  <w:num w:numId="45">
    <w:abstractNumId w:val="1"/>
  </w:num>
  <w:num w:numId="46">
    <w:abstractNumId w:val="27"/>
  </w:num>
  <w:num w:numId="47">
    <w:abstractNumId w:val="32"/>
  </w:num>
  <w:num w:numId="48">
    <w:abstractNumId w:val="2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A83807"/>
    <w:rsid w:val="00027566"/>
    <w:rsid w:val="0003513B"/>
    <w:rsid w:val="00036340"/>
    <w:rsid w:val="000458D0"/>
    <w:rsid w:val="00051134"/>
    <w:rsid w:val="000675A0"/>
    <w:rsid w:val="0007117F"/>
    <w:rsid w:val="000854FF"/>
    <w:rsid w:val="00093323"/>
    <w:rsid w:val="000A2305"/>
    <w:rsid w:val="000B4839"/>
    <w:rsid w:val="000B6CA3"/>
    <w:rsid w:val="000C0F6A"/>
    <w:rsid w:val="000D11C7"/>
    <w:rsid w:val="000F46D5"/>
    <w:rsid w:val="000F4846"/>
    <w:rsid w:val="00110F40"/>
    <w:rsid w:val="00121CD4"/>
    <w:rsid w:val="00150A5B"/>
    <w:rsid w:val="00154658"/>
    <w:rsid w:val="001577CE"/>
    <w:rsid w:val="00166BC9"/>
    <w:rsid w:val="00174F88"/>
    <w:rsid w:val="001770A1"/>
    <w:rsid w:val="00184A58"/>
    <w:rsid w:val="0018560E"/>
    <w:rsid w:val="001A3C87"/>
    <w:rsid w:val="001B2FFA"/>
    <w:rsid w:val="001B67C4"/>
    <w:rsid w:val="001C0E8A"/>
    <w:rsid w:val="001D56CA"/>
    <w:rsid w:val="001E32F8"/>
    <w:rsid w:val="001E3C21"/>
    <w:rsid w:val="001F2CEE"/>
    <w:rsid w:val="001F3174"/>
    <w:rsid w:val="001F682E"/>
    <w:rsid w:val="00203A66"/>
    <w:rsid w:val="00207439"/>
    <w:rsid w:val="00212EA1"/>
    <w:rsid w:val="002252E8"/>
    <w:rsid w:val="00230A7C"/>
    <w:rsid w:val="002339B4"/>
    <w:rsid w:val="00236D8B"/>
    <w:rsid w:val="00264F40"/>
    <w:rsid w:val="00273095"/>
    <w:rsid w:val="00273F63"/>
    <w:rsid w:val="002A1180"/>
    <w:rsid w:val="002A5031"/>
    <w:rsid w:val="002B610D"/>
    <w:rsid w:val="002D0E7F"/>
    <w:rsid w:val="002D1EE5"/>
    <w:rsid w:val="002E40A6"/>
    <w:rsid w:val="002E4DDA"/>
    <w:rsid w:val="002F1C60"/>
    <w:rsid w:val="003022A2"/>
    <w:rsid w:val="003163DB"/>
    <w:rsid w:val="00317A69"/>
    <w:rsid w:val="00325D49"/>
    <w:rsid w:val="00326B08"/>
    <w:rsid w:val="0034649D"/>
    <w:rsid w:val="00362EA1"/>
    <w:rsid w:val="00364B3B"/>
    <w:rsid w:val="00375BB1"/>
    <w:rsid w:val="00385DDC"/>
    <w:rsid w:val="00392008"/>
    <w:rsid w:val="00392249"/>
    <w:rsid w:val="00394CA8"/>
    <w:rsid w:val="003A0958"/>
    <w:rsid w:val="003D54D6"/>
    <w:rsid w:val="003E063E"/>
    <w:rsid w:val="003E0B55"/>
    <w:rsid w:val="003E6603"/>
    <w:rsid w:val="003F01CC"/>
    <w:rsid w:val="003F1C74"/>
    <w:rsid w:val="003F33B8"/>
    <w:rsid w:val="003F4357"/>
    <w:rsid w:val="004027D6"/>
    <w:rsid w:val="00407EE6"/>
    <w:rsid w:val="00410337"/>
    <w:rsid w:val="0043422D"/>
    <w:rsid w:val="00474216"/>
    <w:rsid w:val="00475A16"/>
    <w:rsid w:val="0048001A"/>
    <w:rsid w:val="0048696D"/>
    <w:rsid w:val="004901F6"/>
    <w:rsid w:val="004975A8"/>
    <w:rsid w:val="004A0038"/>
    <w:rsid w:val="004A277C"/>
    <w:rsid w:val="004A33FF"/>
    <w:rsid w:val="004A34DD"/>
    <w:rsid w:val="004A5370"/>
    <w:rsid w:val="004B1F37"/>
    <w:rsid w:val="004B35E1"/>
    <w:rsid w:val="004C2D33"/>
    <w:rsid w:val="004C46A2"/>
    <w:rsid w:val="004C5908"/>
    <w:rsid w:val="004E0FAD"/>
    <w:rsid w:val="004E2D47"/>
    <w:rsid w:val="004E4D77"/>
    <w:rsid w:val="00502C0D"/>
    <w:rsid w:val="00521E77"/>
    <w:rsid w:val="00523B5E"/>
    <w:rsid w:val="005357DD"/>
    <w:rsid w:val="00541B7E"/>
    <w:rsid w:val="00541E2A"/>
    <w:rsid w:val="00541E70"/>
    <w:rsid w:val="00561B13"/>
    <w:rsid w:val="005719B9"/>
    <w:rsid w:val="005813FE"/>
    <w:rsid w:val="005D3378"/>
    <w:rsid w:val="005E3FDE"/>
    <w:rsid w:val="005F22A8"/>
    <w:rsid w:val="00601C3E"/>
    <w:rsid w:val="00610D23"/>
    <w:rsid w:val="00627EEE"/>
    <w:rsid w:val="00635425"/>
    <w:rsid w:val="00661156"/>
    <w:rsid w:val="00680D8F"/>
    <w:rsid w:val="0068219B"/>
    <w:rsid w:val="00690B5B"/>
    <w:rsid w:val="00696599"/>
    <w:rsid w:val="006A4DD2"/>
    <w:rsid w:val="006B3D26"/>
    <w:rsid w:val="006C19E9"/>
    <w:rsid w:val="006D276E"/>
    <w:rsid w:val="006F7B65"/>
    <w:rsid w:val="00714BB8"/>
    <w:rsid w:val="00715ECD"/>
    <w:rsid w:val="00751982"/>
    <w:rsid w:val="007702EC"/>
    <w:rsid w:val="007708FF"/>
    <w:rsid w:val="00770E19"/>
    <w:rsid w:val="00774B07"/>
    <w:rsid w:val="0079241D"/>
    <w:rsid w:val="007A0766"/>
    <w:rsid w:val="007A4487"/>
    <w:rsid w:val="007E7378"/>
    <w:rsid w:val="007F1CF4"/>
    <w:rsid w:val="007F3A33"/>
    <w:rsid w:val="0080699D"/>
    <w:rsid w:val="008154B6"/>
    <w:rsid w:val="00824DC9"/>
    <w:rsid w:val="00824EE1"/>
    <w:rsid w:val="00836121"/>
    <w:rsid w:val="00841672"/>
    <w:rsid w:val="008427A8"/>
    <w:rsid w:val="00842A64"/>
    <w:rsid w:val="0085147C"/>
    <w:rsid w:val="008553A5"/>
    <w:rsid w:val="008613D2"/>
    <w:rsid w:val="00861B1F"/>
    <w:rsid w:val="00865DE8"/>
    <w:rsid w:val="00875AAC"/>
    <w:rsid w:val="0089216F"/>
    <w:rsid w:val="008A02E1"/>
    <w:rsid w:val="008C60BA"/>
    <w:rsid w:val="008D1A92"/>
    <w:rsid w:val="008E1EFC"/>
    <w:rsid w:val="008E75AF"/>
    <w:rsid w:val="00900FA4"/>
    <w:rsid w:val="0090186F"/>
    <w:rsid w:val="00910C6B"/>
    <w:rsid w:val="00912B8B"/>
    <w:rsid w:val="00913D1A"/>
    <w:rsid w:val="009274C4"/>
    <w:rsid w:val="0093772A"/>
    <w:rsid w:val="00943F30"/>
    <w:rsid w:val="00953030"/>
    <w:rsid w:val="009560F1"/>
    <w:rsid w:val="00957F74"/>
    <w:rsid w:val="0096694C"/>
    <w:rsid w:val="00970B59"/>
    <w:rsid w:val="009774D7"/>
    <w:rsid w:val="00983D00"/>
    <w:rsid w:val="009877BF"/>
    <w:rsid w:val="009A78D9"/>
    <w:rsid w:val="009B0B51"/>
    <w:rsid w:val="009D21AE"/>
    <w:rsid w:val="009E0486"/>
    <w:rsid w:val="009E2E32"/>
    <w:rsid w:val="009F02BA"/>
    <w:rsid w:val="00A11E8B"/>
    <w:rsid w:val="00A163FD"/>
    <w:rsid w:val="00A33919"/>
    <w:rsid w:val="00A37FEE"/>
    <w:rsid w:val="00A43006"/>
    <w:rsid w:val="00A44CBC"/>
    <w:rsid w:val="00A55044"/>
    <w:rsid w:val="00A70AA7"/>
    <w:rsid w:val="00A71664"/>
    <w:rsid w:val="00A83807"/>
    <w:rsid w:val="00AC287F"/>
    <w:rsid w:val="00AE5099"/>
    <w:rsid w:val="00AE58BF"/>
    <w:rsid w:val="00AF75DB"/>
    <w:rsid w:val="00AF79B2"/>
    <w:rsid w:val="00B0547B"/>
    <w:rsid w:val="00B064A2"/>
    <w:rsid w:val="00B26CD3"/>
    <w:rsid w:val="00B37628"/>
    <w:rsid w:val="00B440B6"/>
    <w:rsid w:val="00B52C20"/>
    <w:rsid w:val="00B64B2D"/>
    <w:rsid w:val="00B83E7D"/>
    <w:rsid w:val="00B86CEB"/>
    <w:rsid w:val="00BA4341"/>
    <w:rsid w:val="00BB0919"/>
    <w:rsid w:val="00BB5D68"/>
    <w:rsid w:val="00BB720D"/>
    <w:rsid w:val="00BD02C8"/>
    <w:rsid w:val="00BD4B4D"/>
    <w:rsid w:val="00BF0A84"/>
    <w:rsid w:val="00BF4523"/>
    <w:rsid w:val="00BF702A"/>
    <w:rsid w:val="00BF7C1C"/>
    <w:rsid w:val="00C60EC0"/>
    <w:rsid w:val="00C67E56"/>
    <w:rsid w:val="00C76E29"/>
    <w:rsid w:val="00C83083"/>
    <w:rsid w:val="00C832F2"/>
    <w:rsid w:val="00C902FA"/>
    <w:rsid w:val="00C94D40"/>
    <w:rsid w:val="00CA70B0"/>
    <w:rsid w:val="00CB0602"/>
    <w:rsid w:val="00CB06CA"/>
    <w:rsid w:val="00CB1CE4"/>
    <w:rsid w:val="00CC5FDE"/>
    <w:rsid w:val="00CD502F"/>
    <w:rsid w:val="00CD52D5"/>
    <w:rsid w:val="00CD5C09"/>
    <w:rsid w:val="00CE0943"/>
    <w:rsid w:val="00CE3392"/>
    <w:rsid w:val="00CF377F"/>
    <w:rsid w:val="00D0292C"/>
    <w:rsid w:val="00D17162"/>
    <w:rsid w:val="00D246CE"/>
    <w:rsid w:val="00D33D86"/>
    <w:rsid w:val="00D33DE3"/>
    <w:rsid w:val="00D35E32"/>
    <w:rsid w:val="00D56C3C"/>
    <w:rsid w:val="00D647C0"/>
    <w:rsid w:val="00D7340F"/>
    <w:rsid w:val="00D8260E"/>
    <w:rsid w:val="00D8617C"/>
    <w:rsid w:val="00DA13E6"/>
    <w:rsid w:val="00DA509A"/>
    <w:rsid w:val="00DB0F2D"/>
    <w:rsid w:val="00DC7D79"/>
    <w:rsid w:val="00DD4871"/>
    <w:rsid w:val="00DF056B"/>
    <w:rsid w:val="00E17794"/>
    <w:rsid w:val="00E376AD"/>
    <w:rsid w:val="00E47B94"/>
    <w:rsid w:val="00E54B3B"/>
    <w:rsid w:val="00E5665E"/>
    <w:rsid w:val="00E72ACD"/>
    <w:rsid w:val="00E91DB9"/>
    <w:rsid w:val="00E9739E"/>
    <w:rsid w:val="00EA0AD3"/>
    <w:rsid w:val="00EA315B"/>
    <w:rsid w:val="00EB7A3B"/>
    <w:rsid w:val="00EC7958"/>
    <w:rsid w:val="00EE5252"/>
    <w:rsid w:val="00EF3887"/>
    <w:rsid w:val="00F06369"/>
    <w:rsid w:val="00F12374"/>
    <w:rsid w:val="00F4161E"/>
    <w:rsid w:val="00F427E7"/>
    <w:rsid w:val="00F56D5A"/>
    <w:rsid w:val="00F6240D"/>
    <w:rsid w:val="00F80C1A"/>
    <w:rsid w:val="00F81EE8"/>
    <w:rsid w:val="00F85BB1"/>
    <w:rsid w:val="00F86DDB"/>
    <w:rsid w:val="00F94893"/>
    <w:rsid w:val="00F955D0"/>
    <w:rsid w:val="00FB0360"/>
    <w:rsid w:val="00FC221E"/>
    <w:rsid w:val="00FD602D"/>
    <w:rsid w:val="00FE02C7"/>
    <w:rsid w:val="00FE11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locked="1" w:semiHidden="0" w:uiPriority="0"/>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B610D"/>
    <w:pPr>
      <w:spacing w:after="200" w:line="276" w:lineRule="auto"/>
    </w:pPr>
  </w:style>
  <w:style w:type="paragraph" w:styleId="Ttulo1">
    <w:name w:val="heading 1"/>
    <w:basedOn w:val="Normal"/>
    <w:link w:val="Ttulo1Car"/>
    <w:uiPriority w:val="99"/>
    <w:qFormat/>
    <w:rsid w:val="00913D1A"/>
    <w:pPr>
      <w:spacing w:before="100" w:beforeAutospacing="1" w:after="100" w:afterAutospacing="1" w:line="240" w:lineRule="auto"/>
      <w:outlineLvl w:val="0"/>
    </w:pPr>
    <w:rPr>
      <w:rFonts w:ascii="Times New Roman" w:hAnsi="Times New Roman"/>
      <w:b/>
      <w:bCs/>
      <w:kern w:val="36"/>
      <w:sz w:val="48"/>
      <w:szCs w:val="48"/>
    </w:rPr>
  </w:style>
  <w:style w:type="paragraph" w:styleId="Ttulo2">
    <w:name w:val="heading 2"/>
    <w:basedOn w:val="Normal"/>
    <w:next w:val="Normal"/>
    <w:link w:val="Ttulo2Car"/>
    <w:uiPriority w:val="99"/>
    <w:qFormat/>
    <w:rsid w:val="00B440B6"/>
    <w:pPr>
      <w:keepNext/>
      <w:keepLines/>
      <w:spacing w:before="200" w:after="0"/>
      <w:outlineLvl w:val="1"/>
    </w:pPr>
    <w:rPr>
      <w:rFonts w:ascii="Cambria" w:hAnsi="Cambria"/>
      <w:b/>
      <w:bCs/>
      <w:color w:val="4F81BD"/>
      <w:sz w:val="26"/>
      <w:szCs w:val="26"/>
    </w:rPr>
  </w:style>
  <w:style w:type="paragraph" w:styleId="Ttulo3">
    <w:name w:val="heading 3"/>
    <w:basedOn w:val="Normal"/>
    <w:next w:val="Normal"/>
    <w:link w:val="Ttulo3Car"/>
    <w:uiPriority w:val="99"/>
    <w:qFormat/>
    <w:rsid w:val="00B440B6"/>
    <w:pPr>
      <w:keepNext/>
      <w:keepLines/>
      <w:spacing w:before="200" w:after="0"/>
      <w:outlineLvl w:val="2"/>
    </w:pPr>
    <w:rPr>
      <w:rFonts w:ascii="Cambria" w:hAnsi="Cambria"/>
      <w:b/>
      <w:bCs/>
      <w:color w:val="4F81BD"/>
    </w:rPr>
  </w:style>
  <w:style w:type="paragraph" w:styleId="Ttulo5">
    <w:name w:val="heading 5"/>
    <w:basedOn w:val="Normal"/>
    <w:next w:val="Normal"/>
    <w:link w:val="Ttulo5Car"/>
    <w:uiPriority w:val="99"/>
    <w:qFormat/>
    <w:rsid w:val="00B440B6"/>
    <w:pPr>
      <w:numPr>
        <w:ilvl w:val="2"/>
        <w:numId w:val="1"/>
      </w:numPr>
      <w:spacing w:after="0" w:line="240" w:lineRule="auto"/>
      <w:outlineLvl w:val="4"/>
    </w:pPr>
    <w:rPr>
      <w:rFonts w:ascii="Courier New" w:hAnsi="Courier New"/>
      <w:b/>
      <w:bCs/>
      <w:i/>
      <w:iCs/>
      <w:sz w:val="24"/>
      <w:szCs w:val="2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13D1A"/>
    <w:rPr>
      <w:rFonts w:ascii="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9"/>
    <w:semiHidden/>
    <w:locked/>
    <w:rsid w:val="00B440B6"/>
    <w:rPr>
      <w:rFonts w:ascii="Cambria" w:hAnsi="Cambria" w:cs="Times New Roman"/>
      <w:b/>
      <w:bCs/>
      <w:color w:val="4F81BD"/>
      <w:sz w:val="26"/>
      <w:szCs w:val="26"/>
    </w:rPr>
  </w:style>
  <w:style w:type="character" w:customStyle="1" w:styleId="Ttulo3Car">
    <w:name w:val="Título 3 Car"/>
    <w:basedOn w:val="Fuentedeprrafopredeter"/>
    <w:link w:val="Ttulo3"/>
    <w:uiPriority w:val="99"/>
    <w:semiHidden/>
    <w:locked/>
    <w:rsid w:val="00B440B6"/>
    <w:rPr>
      <w:rFonts w:ascii="Cambria" w:hAnsi="Cambria" w:cs="Times New Roman"/>
      <w:b/>
      <w:bCs/>
      <w:color w:val="4F81BD"/>
    </w:rPr>
  </w:style>
  <w:style w:type="character" w:customStyle="1" w:styleId="Ttulo5Car">
    <w:name w:val="Título 5 Car"/>
    <w:basedOn w:val="Fuentedeprrafopredeter"/>
    <w:link w:val="Ttulo5"/>
    <w:uiPriority w:val="99"/>
    <w:locked/>
    <w:rsid w:val="00B440B6"/>
    <w:rPr>
      <w:rFonts w:ascii="Courier New" w:hAnsi="Courier New" w:cs="Times New Roman"/>
      <w:b/>
      <w:bCs/>
      <w:i/>
      <w:iCs/>
      <w:sz w:val="26"/>
      <w:szCs w:val="26"/>
      <w:lang w:val="es-MX"/>
    </w:rPr>
  </w:style>
  <w:style w:type="table" w:styleId="Tablaconcuadrcula">
    <w:name w:val="Table Grid"/>
    <w:basedOn w:val="Tablanormal"/>
    <w:uiPriority w:val="99"/>
    <w:rsid w:val="007A076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B064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064A2"/>
    <w:rPr>
      <w:rFonts w:ascii="Tahoma" w:hAnsi="Tahoma" w:cs="Tahoma"/>
      <w:sz w:val="16"/>
      <w:szCs w:val="16"/>
    </w:rPr>
  </w:style>
  <w:style w:type="paragraph" w:styleId="Prrafodelista">
    <w:name w:val="List Paragraph"/>
    <w:basedOn w:val="Normal"/>
    <w:uiPriority w:val="99"/>
    <w:qFormat/>
    <w:rsid w:val="00B86CEB"/>
    <w:pPr>
      <w:ind w:left="720"/>
      <w:contextualSpacing/>
    </w:pPr>
  </w:style>
  <w:style w:type="character" w:styleId="Hipervnculo">
    <w:name w:val="Hyperlink"/>
    <w:basedOn w:val="Fuentedeprrafopredeter"/>
    <w:uiPriority w:val="99"/>
    <w:rsid w:val="00FE1178"/>
    <w:rPr>
      <w:rFonts w:cs="Times New Roman"/>
      <w:color w:val="0000FF"/>
      <w:u w:val="single"/>
    </w:rPr>
  </w:style>
  <w:style w:type="character" w:customStyle="1" w:styleId="watch-title">
    <w:name w:val="watch-title"/>
    <w:basedOn w:val="Fuentedeprrafopredeter"/>
    <w:uiPriority w:val="99"/>
    <w:rsid w:val="00913D1A"/>
    <w:rPr>
      <w:rFonts w:cs="Times New Roman"/>
    </w:rPr>
  </w:style>
  <w:style w:type="paragraph" w:styleId="Encabezado">
    <w:name w:val="header"/>
    <w:basedOn w:val="Normal"/>
    <w:link w:val="EncabezadoCar"/>
    <w:uiPriority w:val="99"/>
    <w:semiHidden/>
    <w:rsid w:val="00B440B6"/>
    <w:pPr>
      <w:tabs>
        <w:tab w:val="center" w:pos="4252"/>
        <w:tab w:val="right" w:pos="8504"/>
      </w:tabs>
      <w:spacing w:after="0" w:line="240" w:lineRule="auto"/>
    </w:pPr>
    <w:rPr>
      <w:rFonts w:ascii="Times New Roman" w:hAnsi="Times New Roman"/>
      <w:sz w:val="24"/>
      <w:szCs w:val="24"/>
    </w:rPr>
  </w:style>
  <w:style w:type="character" w:customStyle="1" w:styleId="EncabezadoCar">
    <w:name w:val="Encabezado Car"/>
    <w:basedOn w:val="Fuentedeprrafopredeter"/>
    <w:link w:val="Encabezado"/>
    <w:uiPriority w:val="99"/>
    <w:semiHidden/>
    <w:locked/>
    <w:rsid w:val="00B440B6"/>
    <w:rPr>
      <w:rFonts w:ascii="Times New Roman" w:hAnsi="Times New Roman" w:cs="Times New Roman"/>
      <w:sz w:val="24"/>
      <w:szCs w:val="24"/>
      <w:lang w:eastAsia="es-ES"/>
    </w:rPr>
  </w:style>
  <w:style w:type="paragraph" w:styleId="Piedepgina">
    <w:name w:val="footer"/>
    <w:basedOn w:val="Normal"/>
    <w:link w:val="PiedepginaCar"/>
    <w:uiPriority w:val="99"/>
    <w:rsid w:val="00B440B6"/>
    <w:pPr>
      <w:tabs>
        <w:tab w:val="center" w:pos="4252"/>
        <w:tab w:val="right" w:pos="8504"/>
      </w:tabs>
      <w:spacing w:after="0" w:line="240" w:lineRule="auto"/>
    </w:pPr>
    <w:rPr>
      <w:rFonts w:ascii="Times New Roman" w:hAnsi="Times New Roman"/>
      <w:sz w:val="24"/>
      <w:szCs w:val="24"/>
    </w:rPr>
  </w:style>
  <w:style w:type="character" w:customStyle="1" w:styleId="PiedepginaCar">
    <w:name w:val="Pie de página Car"/>
    <w:basedOn w:val="Fuentedeprrafopredeter"/>
    <w:link w:val="Piedepgina"/>
    <w:uiPriority w:val="99"/>
    <w:locked/>
    <w:rsid w:val="00B440B6"/>
    <w:rPr>
      <w:rFonts w:ascii="Times New Roman" w:hAnsi="Times New Roman" w:cs="Times New Roman"/>
      <w:sz w:val="24"/>
      <w:szCs w:val="24"/>
      <w:lang w:eastAsia="es-ES"/>
    </w:rPr>
  </w:style>
  <w:style w:type="paragraph" w:styleId="Textoindependiente">
    <w:name w:val="Body Text"/>
    <w:basedOn w:val="Normal"/>
    <w:link w:val="TextoindependienteCar"/>
    <w:uiPriority w:val="99"/>
    <w:semiHidden/>
    <w:rsid w:val="00B440B6"/>
    <w:pPr>
      <w:widowControl w:val="0"/>
      <w:spacing w:after="120" w:line="240" w:lineRule="auto"/>
    </w:pPr>
    <w:rPr>
      <w:rFonts w:ascii="Comic Sans MS" w:hAnsi="Comic Sans MS"/>
      <w:sz w:val="24"/>
      <w:szCs w:val="20"/>
      <w:lang w:val="es-ES_tradnl"/>
    </w:rPr>
  </w:style>
  <w:style w:type="character" w:customStyle="1" w:styleId="TextoindependienteCar">
    <w:name w:val="Texto independiente Car"/>
    <w:basedOn w:val="Fuentedeprrafopredeter"/>
    <w:link w:val="Textoindependiente"/>
    <w:uiPriority w:val="99"/>
    <w:semiHidden/>
    <w:locked/>
    <w:rsid w:val="00B440B6"/>
    <w:rPr>
      <w:rFonts w:ascii="Comic Sans MS" w:hAnsi="Comic Sans MS" w:cs="Times New Roman"/>
      <w:snapToGrid w:val="0"/>
      <w:sz w:val="20"/>
      <w:szCs w:val="20"/>
      <w:lang w:val="es-ES_tradnl" w:eastAsia="es-ES"/>
    </w:rPr>
  </w:style>
  <w:style w:type="paragraph" w:styleId="Textoindependiente2">
    <w:name w:val="Body Text 2"/>
    <w:basedOn w:val="Normal"/>
    <w:link w:val="Textoindependiente2Car"/>
    <w:uiPriority w:val="99"/>
    <w:semiHidden/>
    <w:rsid w:val="00B440B6"/>
    <w:pPr>
      <w:pBdr>
        <w:top w:val="double" w:sz="4" w:space="1" w:color="auto"/>
        <w:left w:val="double" w:sz="4" w:space="4" w:color="auto"/>
        <w:bottom w:val="double" w:sz="4" w:space="1" w:color="auto"/>
        <w:right w:val="double" w:sz="4" w:space="4" w:color="auto"/>
      </w:pBdr>
      <w:spacing w:after="0" w:line="240" w:lineRule="auto"/>
      <w:jc w:val="both"/>
    </w:pPr>
    <w:rPr>
      <w:rFonts w:ascii="Comic Sans MS" w:hAnsi="Comic Sans MS"/>
      <w:szCs w:val="24"/>
    </w:rPr>
  </w:style>
  <w:style w:type="character" w:customStyle="1" w:styleId="Textoindependiente2Car">
    <w:name w:val="Texto independiente 2 Car"/>
    <w:basedOn w:val="Fuentedeprrafopredeter"/>
    <w:link w:val="Textoindependiente2"/>
    <w:uiPriority w:val="99"/>
    <w:semiHidden/>
    <w:locked/>
    <w:rsid w:val="00B440B6"/>
    <w:rPr>
      <w:rFonts w:ascii="Comic Sans MS" w:hAnsi="Comic Sans MS" w:cs="Times New Roman"/>
      <w:sz w:val="24"/>
      <w:szCs w:val="24"/>
      <w:lang w:eastAsia="es-ES"/>
    </w:rPr>
  </w:style>
  <w:style w:type="paragraph" w:styleId="Textoindependiente3">
    <w:name w:val="Body Text 3"/>
    <w:basedOn w:val="Normal"/>
    <w:link w:val="Textoindependiente3Car"/>
    <w:uiPriority w:val="99"/>
    <w:semiHidden/>
    <w:rsid w:val="00B440B6"/>
    <w:pPr>
      <w:spacing w:after="0" w:line="240" w:lineRule="auto"/>
      <w:jc w:val="both"/>
    </w:pPr>
    <w:rPr>
      <w:rFonts w:ascii="Comic Sans MS" w:hAnsi="Comic Sans MS"/>
      <w:sz w:val="20"/>
      <w:szCs w:val="24"/>
    </w:rPr>
  </w:style>
  <w:style w:type="character" w:customStyle="1" w:styleId="Textoindependiente3Car">
    <w:name w:val="Texto independiente 3 Car"/>
    <w:basedOn w:val="Fuentedeprrafopredeter"/>
    <w:link w:val="Textoindependiente3"/>
    <w:uiPriority w:val="99"/>
    <w:semiHidden/>
    <w:locked/>
    <w:rsid w:val="00B440B6"/>
    <w:rPr>
      <w:rFonts w:ascii="Comic Sans MS" w:hAnsi="Comic Sans MS" w:cs="Times New Roman"/>
      <w:sz w:val="24"/>
      <w:szCs w:val="24"/>
      <w:lang w:eastAsia="es-ES"/>
    </w:rPr>
  </w:style>
  <w:style w:type="character" w:styleId="Hipervnculovisitado">
    <w:name w:val="FollowedHyperlink"/>
    <w:basedOn w:val="Fuentedeprrafopredeter"/>
    <w:uiPriority w:val="99"/>
    <w:semiHidden/>
    <w:rsid w:val="001A3C87"/>
    <w:rPr>
      <w:rFonts w:cs="Times New Roman"/>
      <w:color w:val="800080"/>
      <w:u w:val="single"/>
    </w:rPr>
  </w:style>
  <w:style w:type="paragraph" w:styleId="Sangradetextonormal">
    <w:name w:val="Body Text Indent"/>
    <w:basedOn w:val="Normal"/>
    <w:link w:val="SangradetextonormalCar"/>
    <w:uiPriority w:val="99"/>
    <w:semiHidden/>
    <w:rsid w:val="00F06369"/>
    <w:pPr>
      <w:spacing w:after="120"/>
      <w:ind w:left="283"/>
    </w:pPr>
  </w:style>
  <w:style w:type="character" w:customStyle="1" w:styleId="SangradetextonormalCar">
    <w:name w:val="Sangría de texto normal Car"/>
    <w:basedOn w:val="Fuentedeprrafopredeter"/>
    <w:link w:val="Sangradetextonormal"/>
    <w:uiPriority w:val="99"/>
    <w:semiHidden/>
    <w:locked/>
    <w:rsid w:val="00F06369"/>
    <w:rPr>
      <w:rFonts w:cs="Times New Roman"/>
    </w:rPr>
  </w:style>
  <w:style w:type="paragraph" w:customStyle="1" w:styleId="p20">
    <w:name w:val="p20"/>
    <w:basedOn w:val="Normal"/>
    <w:uiPriority w:val="99"/>
    <w:rsid w:val="00690B5B"/>
    <w:pPr>
      <w:widowControl w:val="0"/>
      <w:tabs>
        <w:tab w:val="left" w:pos="2100"/>
      </w:tabs>
      <w:spacing w:after="0" w:line="320" w:lineRule="atLeast"/>
      <w:ind w:left="1440" w:firstLine="2160"/>
    </w:pPr>
    <w:rPr>
      <w:rFonts w:ascii="Times New Roman" w:hAnsi="Times New Roman"/>
      <w:sz w:val="24"/>
      <w:szCs w:val="20"/>
    </w:rPr>
  </w:style>
  <w:style w:type="paragraph" w:customStyle="1" w:styleId="p42">
    <w:name w:val="p42"/>
    <w:basedOn w:val="Normal"/>
    <w:uiPriority w:val="99"/>
    <w:rsid w:val="00690B5B"/>
    <w:pPr>
      <w:widowControl w:val="0"/>
      <w:tabs>
        <w:tab w:val="left" w:pos="2180"/>
      </w:tabs>
      <w:spacing w:after="0" w:line="240" w:lineRule="atLeast"/>
      <w:ind w:left="740"/>
    </w:pPr>
    <w:rPr>
      <w:rFonts w:ascii="Times New Roman" w:hAnsi="Times New Roman"/>
      <w:sz w:val="24"/>
      <w:szCs w:val="20"/>
    </w:rPr>
  </w:style>
  <w:style w:type="paragraph" w:customStyle="1" w:styleId="p46">
    <w:name w:val="p46"/>
    <w:basedOn w:val="Normal"/>
    <w:uiPriority w:val="99"/>
    <w:rsid w:val="00690B5B"/>
    <w:pPr>
      <w:widowControl w:val="0"/>
      <w:tabs>
        <w:tab w:val="left" w:pos="2020"/>
      </w:tabs>
      <w:spacing w:after="0" w:line="320" w:lineRule="atLeast"/>
      <w:ind w:left="1440" w:firstLine="2016"/>
      <w:jc w:val="both"/>
    </w:pPr>
    <w:rPr>
      <w:rFonts w:ascii="Times New Roman" w:hAnsi="Times New Roman"/>
      <w:sz w:val="24"/>
      <w:szCs w:val="20"/>
    </w:rPr>
  </w:style>
  <w:style w:type="paragraph" w:customStyle="1" w:styleId="p50">
    <w:name w:val="p50"/>
    <w:basedOn w:val="Normal"/>
    <w:uiPriority w:val="99"/>
    <w:rsid w:val="00690B5B"/>
    <w:pPr>
      <w:widowControl w:val="0"/>
      <w:tabs>
        <w:tab w:val="left" w:pos="2100"/>
        <w:tab w:val="left" w:pos="2280"/>
      </w:tabs>
      <w:spacing w:after="0" w:line="320" w:lineRule="atLeast"/>
      <w:ind w:left="864" w:hanging="144"/>
      <w:jc w:val="both"/>
    </w:pPr>
    <w:rPr>
      <w:rFonts w:ascii="Times New Roman" w:hAnsi="Times New Roman"/>
      <w:sz w:val="24"/>
      <w:szCs w:val="20"/>
    </w:rPr>
  </w:style>
  <w:style w:type="paragraph" w:customStyle="1" w:styleId="p76">
    <w:name w:val="p76"/>
    <w:basedOn w:val="Normal"/>
    <w:uiPriority w:val="99"/>
    <w:rsid w:val="00690B5B"/>
    <w:pPr>
      <w:widowControl w:val="0"/>
      <w:tabs>
        <w:tab w:val="left" w:pos="660"/>
        <w:tab w:val="left" w:pos="2500"/>
      </w:tabs>
      <w:spacing w:after="0" w:line="320" w:lineRule="atLeast"/>
      <w:ind w:left="720" w:firstLine="1728"/>
      <w:jc w:val="both"/>
    </w:pPr>
    <w:rPr>
      <w:rFonts w:ascii="Times New Roman" w:hAnsi="Times New Roman"/>
      <w:sz w:val="24"/>
      <w:szCs w:val="20"/>
    </w:rPr>
  </w:style>
  <w:style w:type="paragraph" w:styleId="Sinespaciado">
    <w:name w:val="No Spacing"/>
    <w:uiPriority w:val="99"/>
    <w:qFormat/>
    <w:rsid w:val="0007117F"/>
  </w:style>
  <w:style w:type="paragraph" w:styleId="Ttulo">
    <w:name w:val="Title"/>
    <w:basedOn w:val="Normal"/>
    <w:link w:val="TtuloCar"/>
    <w:uiPriority w:val="99"/>
    <w:qFormat/>
    <w:rsid w:val="00F6240D"/>
    <w:pPr>
      <w:spacing w:after="0" w:line="240" w:lineRule="auto"/>
      <w:jc w:val="center"/>
    </w:pPr>
    <w:rPr>
      <w:rFonts w:ascii="Times New Roman" w:hAnsi="Times New Roman"/>
      <w:b/>
      <w:bCs/>
      <w:sz w:val="20"/>
      <w:szCs w:val="20"/>
      <w:u w:val="single"/>
    </w:rPr>
  </w:style>
  <w:style w:type="character" w:customStyle="1" w:styleId="TtuloCar">
    <w:name w:val="Título Car"/>
    <w:basedOn w:val="Fuentedeprrafopredeter"/>
    <w:link w:val="Ttulo"/>
    <w:uiPriority w:val="99"/>
    <w:locked/>
    <w:rsid w:val="00F6240D"/>
    <w:rPr>
      <w:rFonts w:ascii="Times New Roman" w:hAnsi="Times New Roman" w:cs="Times New Roman"/>
      <w:b/>
      <w:bCs/>
      <w:sz w:val="20"/>
      <w:szCs w:val="20"/>
      <w:u w:val="single"/>
    </w:rPr>
  </w:style>
  <w:style w:type="paragraph" w:styleId="Textonotapie">
    <w:name w:val="footnote text"/>
    <w:basedOn w:val="Normal"/>
    <w:link w:val="TextonotapieCar"/>
    <w:uiPriority w:val="99"/>
    <w:semiHidden/>
    <w:rsid w:val="00CE3392"/>
    <w:pPr>
      <w:spacing w:after="0" w:line="240" w:lineRule="auto"/>
    </w:pPr>
    <w:rPr>
      <w:rFonts w:ascii="Comic Sans MS" w:hAnsi="Comic Sans MS"/>
      <w:sz w:val="20"/>
      <w:szCs w:val="20"/>
      <w:lang w:val="es-ES_tradnl" w:eastAsia="es-ES_tradnl"/>
    </w:rPr>
  </w:style>
  <w:style w:type="character" w:customStyle="1" w:styleId="TextonotapieCar">
    <w:name w:val="Texto nota pie Car"/>
    <w:basedOn w:val="Fuentedeprrafopredeter"/>
    <w:link w:val="Textonotapie"/>
    <w:uiPriority w:val="99"/>
    <w:semiHidden/>
    <w:locked/>
    <w:rsid w:val="00CE3392"/>
    <w:rPr>
      <w:rFonts w:ascii="Comic Sans MS" w:hAnsi="Comic Sans MS" w:cs="Times New Roman"/>
      <w:sz w:val="20"/>
      <w:szCs w:val="20"/>
      <w:lang w:val="es-ES_tradnl" w:eastAsia="es-ES_tradnl"/>
    </w:rPr>
  </w:style>
  <w:style w:type="character" w:styleId="Refdenotaalpie">
    <w:name w:val="footnote reference"/>
    <w:basedOn w:val="Fuentedeprrafopredeter"/>
    <w:uiPriority w:val="99"/>
    <w:semiHidden/>
    <w:rsid w:val="00CE3392"/>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891768779">
      <w:marLeft w:val="0"/>
      <w:marRight w:val="0"/>
      <w:marTop w:val="0"/>
      <w:marBottom w:val="0"/>
      <w:divBdr>
        <w:top w:val="none" w:sz="0" w:space="0" w:color="auto"/>
        <w:left w:val="none" w:sz="0" w:space="0" w:color="auto"/>
        <w:bottom w:val="none" w:sz="0" w:space="0" w:color="auto"/>
        <w:right w:val="none" w:sz="0" w:space="0" w:color="auto"/>
      </w:divBdr>
    </w:div>
    <w:div w:id="891768780">
      <w:marLeft w:val="0"/>
      <w:marRight w:val="0"/>
      <w:marTop w:val="0"/>
      <w:marBottom w:val="0"/>
      <w:divBdr>
        <w:top w:val="none" w:sz="0" w:space="0" w:color="auto"/>
        <w:left w:val="none" w:sz="0" w:space="0" w:color="auto"/>
        <w:bottom w:val="none" w:sz="0" w:space="0" w:color="auto"/>
        <w:right w:val="none" w:sz="0" w:space="0" w:color="auto"/>
      </w:divBdr>
    </w:div>
    <w:div w:id="891768781">
      <w:marLeft w:val="0"/>
      <w:marRight w:val="0"/>
      <w:marTop w:val="0"/>
      <w:marBottom w:val="0"/>
      <w:divBdr>
        <w:top w:val="none" w:sz="0" w:space="0" w:color="auto"/>
        <w:left w:val="none" w:sz="0" w:space="0" w:color="auto"/>
        <w:bottom w:val="none" w:sz="0" w:space="0" w:color="auto"/>
        <w:right w:val="none" w:sz="0" w:space="0" w:color="auto"/>
      </w:divBdr>
    </w:div>
    <w:div w:id="891768782">
      <w:marLeft w:val="0"/>
      <w:marRight w:val="0"/>
      <w:marTop w:val="0"/>
      <w:marBottom w:val="0"/>
      <w:divBdr>
        <w:top w:val="none" w:sz="0" w:space="0" w:color="auto"/>
        <w:left w:val="none" w:sz="0" w:space="0" w:color="auto"/>
        <w:bottom w:val="none" w:sz="0" w:space="0" w:color="auto"/>
        <w:right w:val="none" w:sz="0" w:space="0" w:color="auto"/>
      </w:divBdr>
    </w:div>
    <w:div w:id="891768783">
      <w:marLeft w:val="0"/>
      <w:marRight w:val="0"/>
      <w:marTop w:val="0"/>
      <w:marBottom w:val="0"/>
      <w:divBdr>
        <w:top w:val="none" w:sz="0" w:space="0" w:color="auto"/>
        <w:left w:val="none" w:sz="0" w:space="0" w:color="auto"/>
        <w:bottom w:val="none" w:sz="0" w:space="0" w:color="auto"/>
        <w:right w:val="none" w:sz="0" w:space="0" w:color="auto"/>
      </w:divBdr>
    </w:div>
    <w:div w:id="891768784">
      <w:marLeft w:val="0"/>
      <w:marRight w:val="0"/>
      <w:marTop w:val="0"/>
      <w:marBottom w:val="0"/>
      <w:divBdr>
        <w:top w:val="none" w:sz="0" w:space="0" w:color="auto"/>
        <w:left w:val="none" w:sz="0" w:space="0" w:color="auto"/>
        <w:bottom w:val="none" w:sz="0" w:space="0" w:color="auto"/>
        <w:right w:val="none" w:sz="0" w:space="0" w:color="auto"/>
      </w:divBdr>
    </w:div>
    <w:div w:id="891768785">
      <w:marLeft w:val="0"/>
      <w:marRight w:val="0"/>
      <w:marTop w:val="0"/>
      <w:marBottom w:val="0"/>
      <w:divBdr>
        <w:top w:val="none" w:sz="0" w:space="0" w:color="auto"/>
        <w:left w:val="none" w:sz="0" w:space="0" w:color="auto"/>
        <w:bottom w:val="none" w:sz="0" w:space="0" w:color="auto"/>
        <w:right w:val="none" w:sz="0" w:space="0" w:color="auto"/>
      </w:divBdr>
    </w:div>
    <w:div w:id="891768786">
      <w:marLeft w:val="0"/>
      <w:marRight w:val="0"/>
      <w:marTop w:val="0"/>
      <w:marBottom w:val="0"/>
      <w:divBdr>
        <w:top w:val="none" w:sz="0" w:space="0" w:color="auto"/>
        <w:left w:val="none" w:sz="0" w:space="0" w:color="auto"/>
        <w:bottom w:val="none" w:sz="0" w:space="0" w:color="auto"/>
        <w:right w:val="none" w:sz="0" w:space="0" w:color="auto"/>
      </w:divBdr>
    </w:div>
    <w:div w:id="891768787">
      <w:marLeft w:val="0"/>
      <w:marRight w:val="0"/>
      <w:marTop w:val="0"/>
      <w:marBottom w:val="0"/>
      <w:divBdr>
        <w:top w:val="none" w:sz="0" w:space="0" w:color="auto"/>
        <w:left w:val="none" w:sz="0" w:space="0" w:color="auto"/>
        <w:bottom w:val="none" w:sz="0" w:space="0" w:color="auto"/>
        <w:right w:val="none" w:sz="0" w:space="0" w:color="auto"/>
      </w:divBdr>
    </w:div>
    <w:div w:id="891768788">
      <w:marLeft w:val="0"/>
      <w:marRight w:val="0"/>
      <w:marTop w:val="0"/>
      <w:marBottom w:val="0"/>
      <w:divBdr>
        <w:top w:val="none" w:sz="0" w:space="0" w:color="auto"/>
        <w:left w:val="none" w:sz="0" w:space="0" w:color="auto"/>
        <w:bottom w:val="none" w:sz="0" w:space="0" w:color="auto"/>
        <w:right w:val="none" w:sz="0" w:space="0" w:color="auto"/>
      </w:divBdr>
    </w:div>
    <w:div w:id="891768789">
      <w:marLeft w:val="0"/>
      <w:marRight w:val="0"/>
      <w:marTop w:val="0"/>
      <w:marBottom w:val="0"/>
      <w:divBdr>
        <w:top w:val="none" w:sz="0" w:space="0" w:color="auto"/>
        <w:left w:val="none" w:sz="0" w:space="0" w:color="auto"/>
        <w:bottom w:val="none" w:sz="0" w:space="0" w:color="auto"/>
        <w:right w:val="none" w:sz="0" w:space="0" w:color="auto"/>
      </w:divBdr>
    </w:div>
    <w:div w:id="891768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4251</Words>
  <Characters>24094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Porto García;Diego Suarez</dc:creator>
  <cp:lastModifiedBy>Usuario</cp:lastModifiedBy>
  <cp:revision>2</cp:revision>
  <dcterms:created xsi:type="dcterms:W3CDTF">2023-09-18T08:52:00Z</dcterms:created>
  <dcterms:modified xsi:type="dcterms:W3CDTF">2023-09-18T08:52:00Z</dcterms:modified>
</cp:coreProperties>
</file>