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65E" w:rsidRPr="002E1957" w:rsidRDefault="009253E1" w:rsidP="00601C3E">
      <w:pPr>
        <w:spacing w:line="240" w:lineRule="auto"/>
        <w:ind w:left="360"/>
        <w:jc w:val="both"/>
        <w:rPr>
          <w:b/>
          <w:color w:val="FFFFFF" w:themeColor="background1"/>
          <w:sz w:val="28"/>
          <w:highlight w:val="red"/>
        </w:rPr>
      </w:pPr>
      <w:r>
        <w:rPr>
          <w:noProof/>
          <w:lang w:eastAsia="es-ES"/>
        </w:rPr>
        <w:drawing>
          <wp:anchor distT="0" distB="0" distL="114300" distR="114300" simplePos="0" relativeHeight="251651072" behindDoc="0" locked="0" layoutInCell="1" allowOverlap="1">
            <wp:simplePos x="0" y="0"/>
            <wp:positionH relativeFrom="column">
              <wp:posOffset>3685350</wp:posOffset>
            </wp:positionH>
            <wp:positionV relativeFrom="paragraph">
              <wp:posOffset>-281767</wp:posOffset>
            </wp:positionV>
            <wp:extent cx="3029585" cy="2149475"/>
            <wp:effectExtent l="0" t="0" r="0" b="0"/>
            <wp:wrapSquare wrapText="bothSides"/>
            <wp:docPr id="10" name="Imagen 10" descr="Resultado de imagen de macroeconomia dibuj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macroeconomia dibujos"/>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9585" cy="2149475"/>
                    </a:xfrm>
                    <a:prstGeom prst="rect">
                      <a:avLst/>
                    </a:prstGeom>
                    <a:noFill/>
                    <a:ln>
                      <a:noFill/>
                    </a:ln>
                  </pic:spPr>
                </pic:pic>
              </a:graphicData>
            </a:graphic>
          </wp:anchor>
        </w:drawing>
      </w:r>
      <w:r w:rsidR="000F7CC6" w:rsidRPr="000F7CC6">
        <w:rPr>
          <w:b/>
          <w:noProof/>
          <w:highlight w:val="red"/>
          <w:lang w:eastAsia="es-ES"/>
        </w:rPr>
        <w:pict>
          <v:rect id="Rectangle 29" o:spid="_x0000_s1026" style="position:absolute;left:0;text-align:left;margin-left:36.95pt;margin-top:21.45pt;width:243pt;height:106.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" fillcolor="white [3201]" strokecolor="#c0504d [3205]" strokeweight="2.5pt">
            <v:shadow color="#868686"/>
          </v:rect>
        </w:pict>
      </w:r>
      <w:r w:rsidR="009D5CF6" w:rsidRPr="009D5CF6">
        <w:rPr>
          <w:noProof/>
          <w:lang w:eastAsia="es-ES"/>
        </w:rPr>
        <w:t xml:space="preserve"> </w:t>
      </w:r>
      <w:r w:rsidR="00601C3E" w:rsidRPr="002E1957">
        <w:rPr>
          <w:b/>
          <w:color w:val="FFFFFF" w:themeColor="background1"/>
          <w:sz w:val="28"/>
          <w:highlight w:val="red"/>
        </w:rPr>
        <w:t xml:space="preserve">UD </w:t>
      </w:r>
      <w:r>
        <w:rPr>
          <w:b/>
          <w:color w:val="FFFFFF" w:themeColor="background1"/>
          <w:sz w:val="28"/>
          <w:highlight w:val="red"/>
        </w:rPr>
        <w:t>6</w:t>
      </w:r>
      <w:proofErr w:type="gramStart"/>
      <w:r w:rsidR="00601C3E" w:rsidRPr="002E1957">
        <w:rPr>
          <w:b/>
          <w:color w:val="FFFFFF" w:themeColor="background1"/>
          <w:sz w:val="28"/>
          <w:highlight w:val="red"/>
        </w:rPr>
        <w:t xml:space="preserve">:  </w:t>
      </w:r>
      <w:r w:rsidR="009653D6">
        <w:rPr>
          <w:b/>
          <w:color w:val="FFFFFF" w:themeColor="background1"/>
          <w:sz w:val="28"/>
          <w:highlight w:val="red"/>
        </w:rPr>
        <w:t>L</w:t>
      </w:r>
      <w:r>
        <w:rPr>
          <w:b/>
          <w:color w:val="FFFFFF" w:themeColor="background1"/>
          <w:sz w:val="28"/>
          <w:highlight w:val="red"/>
        </w:rPr>
        <w:t>os</w:t>
      </w:r>
      <w:proofErr w:type="gramEnd"/>
      <w:r>
        <w:rPr>
          <w:b/>
          <w:color w:val="FFFFFF" w:themeColor="background1"/>
          <w:sz w:val="28"/>
          <w:highlight w:val="red"/>
        </w:rPr>
        <w:t xml:space="preserve"> indicadores macroeconómicos</w:t>
      </w:r>
    </w:p>
    <w:p w:rsidR="00771614" w:rsidRDefault="009253E1" w:rsidP="00291054">
      <w:pPr>
        <w:pStyle w:val="Prrafodelista"/>
        <w:numPr>
          <w:ilvl w:val="1"/>
          <w:numId w:val="1"/>
        </w:numPr>
        <w:spacing w:line="240" w:lineRule="auto"/>
        <w:jc w:val="both"/>
        <w:rPr>
          <w:b/>
        </w:rPr>
      </w:pPr>
      <w:r>
        <w:rPr>
          <w:b/>
        </w:rPr>
        <w:t>Capitalización: simple y compuesta</w:t>
      </w:r>
    </w:p>
    <w:p w:rsidR="00771614" w:rsidRDefault="009253E1" w:rsidP="00291054">
      <w:pPr>
        <w:pStyle w:val="Prrafodelista"/>
        <w:numPr>
          <w:ilvl w:val="1"/>
          <w:numId w:val="1"/>
        </w:numPr>
        <w:spacing w:line="240" w:lineRule="auto"/>
        <w:jc w:val="both"/>
        <w:rPr>
          <w:b/>
        </w:rPr>
      </w:pPr>
      <w:r>
        <w:rPr>
          <w:b/>
        </w:rPr>
        <w:t>Impuestos: IRPF,</w:t>
      </w:r>
      <w:r w:rsidR="00B15284">
        <w:rPr>
          <w:b/>
        </w:rPr>
        <w:t xml:space="preserve"> </w:t>
      </w:r>
      <w:r>
        <w:rPr>
          <w:b/>
        </w:rPr>
        <w:t>IVA, IS</w:t>
      </w:r>
    </w:p>
    <w:p w:rsidR="00771614" w:rsidRDefault="009253E1" w:rsidP="00291054">
      <w:pPr>
        <w:pStyle w:val="Prrafodelista"/>
        <w:numPr>
          <w:ilvl w:val="1"/>
          <w:numId w:val="1"/>
        </w:numPr>
        <w:spacing w:line="240" w:lineRule="auto"/>
        <w:jc w:val="both"/>
        <w:rPr>
          <w:b/>
        </w:rPr>
      </w:pPr>
      <w:r>
        <w:rPr>
          <w:b/>
        </w:rPr>
        <w:t>Objetivos macroeconómicos</w:t>
      </w:r>
    </w:p>
    <w:p w:rsidR="009253E1" w:rsidRDefault="009253E1" w:rsidP="009253E1">
      <w:pPr>
        <w:pStyle w:val="Prrafodelista"/>
        <w:spacing w:line="240" w:lineRule="auto"/>
        <w:ind w:left="1440"/>
        <w:jc w:val="both"/>
        <w:rPr>
          <w:b/>
        </w:rPr>
      </w:pPr>
      <w:r>
        <w:rPr>
          <w:b/>
        </w:rPr>
        <w:t>- Crecimiento: PIB</w:t>
      </w:r>
    </w:p>
    <w:p w:rsidR="009253E1" w:rsidRDefault="009253E1" w:rsidP="009253E1">
      <w:pPr>
        <w:pStyle w:val="Prrafodelista"/>
        <w:spacing w:line="240" w:lineRule="auto"/>
        <w:ind w:left="1440"/>
        <w:jc w:val="both"/>
        <w:rPr>
          <w:b/>
        </w:rPr>
      </w:pPr>
      <w:r>
        <w:rPr>
          <w:b/>
        </w:rPr>
        <w:t>- Empleo: tasa de paro</w:t>
      </w:r>
    </w:p>
    <w:p w:rsidR="009253E1" w:rsidRDefault="009253E1" w:rsidP="009253E1">
      <w:pPr>
        <w:pStyle w:val="Prrafodelista"/>
        <w:spacing w:line="240" w:lineRule="auto"/>
        <w:ind w:left="1440"/>
        <w:jc w:val="both"/>
        <w:rPr>
          <w:b/>
        </w:rPr>
      </w:pPr>
      <w:r>
        <w:rPr>
          <w:b/>
        </w:rPr>
        <w:t>- Control de precios: inflación (IPC)</w:t>
      </w:r>
    </w:p>
    <w:p w:rsidR="009253E1" w:rsidRDefault="009253E1" w:rsidP="009253E1">
      <w:pPr>
        <w:pStyle w:val="Prrafodelista"/>
        <w:spacing w:line="240" w:lineRule="auto"/>
        <w:ind w:left="1440"/>
        <w:jc w:val="both"/>
        <w:rPr>
          <w:b/>
        </w:rPr>
      </w:pPr>
      <w:r>
        <w:rPr>
          <w:b/>
        </w:rPr>
        <w:t xml:space="preserve">- Desigualdad: Índice </w:t>
      </w:r>
      <w:proofErr w:type="spellStart"/>
      <w:r>
        <w:rPr>
          <w:b/>
        </w:rPr>
        <w:t>Gini</w:t>
      </w:r>
      <w:proofErr w:type="spellEnd"/>
      <w:r>
        <w:rPr>
          <w:b/>
        </w:rPr>
        <w:t xml:space="preserve"> y Curva de </w:t>
      </w:r>
      <w:proofErr w:type="spellStart"/>
      <w:r>
        <w:rPr>
          <w:b/>
        </w:rPr>
        <w:t>Lorenz</w:t>
      </w:r>
      <w:proofErr w:type="spellEnd"/>
    </w:p>
    <w:p w:rsidR="00814D52" w:rsidRDefault="00814D52" w:rsidP="00DC4CC2">
      <w:pPr>
        <w:pStyle w:val="Prrafodelista"/>
        <w:spacing w:line="240" w:lineRule="auto"/>
        <w:ind w:left="1440"/>
        <w:jc w:val="both"/>
        <w:rPr>
          <w:b/>
        </w:rPr>
      </w:pPr>
    </w:p>
    <w:p w:rsidR="00952B97" w:rsidRDefault="00952B97" w:rsidP="00952B97">
      <w:pPr>
        <w:pStyle w:val="Prrafodelista"/>
        <w:spacing w:line="240" w:lineRule="auto"/>
        <w:ind w:left="1776"/>
        <w:jc w:val="both"/>
        <w:rPr>
          <w:b/>
          <w:highlight w:val="red"/>
        </w:rPr>
      </w:pPr>
    </w:p>
    <w:p w:rsidR="007D350D" w:rsidRPr="007D350D" w:rsidRDefault="009253E1" w:rsidP="005D0F03">
      <w:pPr>
        <w:pStyle w:val="Prrafodelista"/>
        <w:numPr>
          <w:ilvl w:val="0"/>
          <w:numId w:val="3"/>
        </w:numPr>
        <w:spacing w:line="240" w:lineRule="auto"/>
        <w:jc w:val="both"/>
        <w:rPr>
          <w:b/>
          <w:highlight w:val="red"/>
        </w:rPr>
      </w:pPr>
      <w:r>
        <w:rPr>
          <w:b/>
          <w:highlight w:val="red"/>
        </w:rPr>
        <w:t>Capitalización: simple y compuesta</w:t>
      </w:r>
    </w:p>
    <w:p w:rsidR="009253E1" w:rsidRDefault="009253E1" w:rsidP="003E74C3">
      <w:pPr>
        <w:jc w:val="both"/>
      </w:pPr>
      <w:r>
        <w:t xml:space="preserve">La capitalización es el proceso </w:t>
      </w:r>
      <w:r w:rsidR="003E74C3">
        <w:t>que recoge la variación que experimenta una cantidad de dinero con el paso del tiempo según un tipo de interés determinado. Hay dos tipos principales: simple y compuesta.</w:t>
      </w:r>
    </w:p>
    <w:p w:rsidR="009253E1" w:rsidRPr="003E74C3" w:rsidRDefault="009253E1" w:rsidP="003E74C3">
      <w:pPr>
        <w:pStyle w:val="Textoindependiente"/>
        <w:jc w:val="both"/>
        <w:rPr>
          <w:rFonts w:asciiTheme="minorHAnsi" w:eastAsiaTheme="minorHAnsi" w:hAnsiTheme="minorHAnsi" w:cstheme="minorBidi"/>
          <w:snapToGrid/>
          <w:sz w:val="22"/>
          <w:szCs w:val="22"/>
          <w:u w:val="single"/>
          <w:lang w:val="es-ES" w:eastAsia="en-US"/>
        </w:rPr>
      </w:pPr>
      <w:r w:rsidRPr="003E74C3">
        <w:rPr>
          <w:rFonts w:asciiTheme="minorHAnsi" w:eastAsiaTheme="minorHAnsi" w:hAnsiTheme="minorHAnsi" w:cstheme="minorBidi"/>
          <w:snapToGrid/>
          <w:sz w:val="22"/>
          <w:szCs w:val="22"/>
          <w:u w:val="single"/>
          <w:lang w:val="es-ES" w:eastAsia="en-US"/>
        </w:rPr>
        <w:t xml:space="preserve">Sistemas financieros de capitalización simple </w:t>
      </w:r>
    </w:p>
    <w:p w:rsidR="009253E1" w:rsidRPr="003E74C3" w:rsidRDefault="009253E1" w:rsidP="003E74C3">
      <w:pPr>
        <w:pStyle w:val="Textoindependiente"/>
        <w:jc w:val="both"/>
        <w:rPr>
          <w:rFonts w:asciiTheme="minorHAnsi" w:eastAsiaTheme="minorHAnsi" w:hAnsiTheme="minorHAnsi" w:cstheme="minorBidi"/>
          <w:snapToGrid/>
          <w:sz w:val="22"/>
          <w:szCs w:val="22"/>
          <w:lang w:val="es-ES" w:eastAsia="en-US"/>
        </w:rPr>
      </w:pPr>
      <w:r w:rsidRPr="003E74C3">
        <w:rPr>
          <w:rFonts w:asciiTheme="minorHAnsi" w:eastAsiaTheme="minorHAnsi" w:hAnsiTheme="minorHAnsi" w:cstheme="minorBidi"/>
          <w:snapToGrid/>
          <w:sz w:val="22"/>
          <w:szCs w:val="22"/>
          <w:lang w:val="es-ES" w:eastAsia="en-US"/>
        </w:rPr>
        <w:t>Los sistemas financieros de capitalización simple se caracterizan porque los intereses de cada periodo no se acumulan al capital para generar más intereses, sino que los intereses se determinan siempre sobre el capital inicialmente prestado.</w:t>
      </w:r>
    </w:p>
    <w:p w:rsidR="003E74C3" w:rsidRDefault="000F7CC6" w:rsidP="003E74C3">
      <w:pPr>
        <w:pStyle w:val="Textoindependiente"/>
        <w:jc w:val="both"/>
        <w:rPr>
          <w:rFonts w:asciiTheme="minorHAnsi" w:eastAsiaTheme="minorHAnsi" w:hAnsiTheme="minorHAnsi" w:cstheme="minorBidi"/>
          <w:snapToGrid/>
          <w:sz w:val="22"/>
          <w:szCs w:val="22"/>
          <w:lang w:val="es-ES" w:eastAsia="en-US"/>
        </w:rPr>
      </w:pPr>
      <w:r>
        <w:rPr>
          <w:rFonts w:asciiTheme="minorHAnsi" w:eastAsiaTheme="minorHAnsi" w:hAnsiTheme="minorHAnsi" w:cstheme="minorBidi"/>
          <w:noProof/>
          <w:snapToGrid/>
          <w:sz w:val="22"/>
          <w:szCs w:val="22"/>
          <w:lang w:val="es-ES"/>
        </w:rPr>
        <w:pict>
          <v:shapetype id="_x0000_t202" coordsize="21600,21600" o:spt="202" path="m,l,21600r21600,l21600,xe">
            <v:stroke joinstyle="miter"/>
            <v:path gradientshapeok="t" o:connecttype="rect"/>
          </v:shapetype>
          <v:shape id="Text Box 5" o:spid="_x0000_s1034" type="#_x0000_t202" style="position:absolute;left:0;text-align:left;margin-left:18.65pt;margin-top:22.05pt;width:166.95pt;height:3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" fillcolor="yellow" strokecolor="#f79646 [3209]" strokeweight="3pt">
            <v:shadow color="#868686"/>
            <v:textbox>
              <w:txbxContent>
                <w:p w:rsidR="003E74C3" w:rsidRPr="003E74C3" w:rsidRDefault="003E74C3" w:rsidP="003E74C3">
                  <w:pPr>
                    <w:pStyle w:val="Textoindependiente"/>
                    <w:jc w:val="both"/>
                    <w:rPr>
                      <w:rFonts w:asciiTheme="minorHAnsi" w:eastAsiaTheme="minorHAnsi" w:hAnsiTheme="minorHAnsi" w:cstheme="minorBidi"/>
                      <w:b/>
                      <w:snapToGrid/>
                      <w:sz w:val="36"/>
                      <w:szCs w:val="36"/>
                      <w:lang w:val="es-ES" w:eastAsia="en-US"/>
                    </w:rPr>
                  </w:pPr>
                  <w:proofErr w:type="spellStart"/>
                  <w:r w:rsidRPr="003E74C3">
                    <w:rPr>
                      <w:rFonts w:asciiTheme="minorHAnsi" w:eastAsiaTheme="minorHAnsi" w:hAnsiTheme="minorHAnsi" w:cstheme="minorBidi"/>
                      <w:b/>
                      <w:snapToGrid/>
                      <w:sz w:val="36"/>
                      <w:szCs w:val="36"/>
                      <w:lang w:val="es-ES" w:eastAsia="en-US"/>
                    </w:rPr>
                    <w:t>Cn</w:t>
                  </w:r>
                  <w:proofErr w:type="spellEnd"/>
                  <w:r w:rsidRPr="003E74C3">
                    <w:rPr>
                      <w:rFonts w:asciiTheme="minorHAnsi" w:eastAsiaTheme="minorHAnsi" w:hAnsiTheme="minorHAnsi" w:cstheme="minorBidi"/>
                      <w:b/>
                      <w:snapToGrid/>
                      <w:sz w:val="36"/>
                      <w:szCs w:val="36"/>
                      <w:lang w:val="es-ES" w:eastAsia="en-US"/>
                    </w:rPr>
                    <w:t xml:space="preserve"> = Co </w:t>
                  </w:r>
                  <w:r w:rsidR="004417FC">
                    <w:rPr>
                      <w:rFonts w:asciiTheme="minorHAnsi" w:eastAsiaTheme="minorHAnsi" w:hAnsiTheme="minorHAnsi" w:cstheme="minorBidi"/>
                      <w:b/>
                      <w:snapToGrid/>
                      <w:sz w:val="36"/>
                      <w:szCs w:val="36"/>
                      <w:lang w:val="es-ES" w:eastAsia="en-US"/>
                    </w:rPr>
                    <w:t>x</w:t>
                  </w:r>
                  <w:r>
                    <w:rPr>
                      <w:rFonts w:asciiTheme="minorHAnsi" w:eastAsiaTheme="minorHAnsi" w:hAnsiTheme="minorHAnsi" w:cstheme="minorBidi"/>
                      <w:b/>
                      <w:snapToGrid/>
                      <w:sz w:val="36"/>
                      <w:szCs w:val="36"/>
                      <w:lang w:val="es-ES" w:eastAsia="en-US"/>
                    </w:rPr>
                    <w:t xml:space="preserve"> </w:t>
                  </w:r>
                  <w:r w:rsidRPr="003E74C3">
                    <w:rPr>
                      <w:rFonts w:asciiTheme="minorHAnsi" w:eastAsiaTheme="minorHAnsi" w:hAnsiTheme="minorHAnsi" w:cstheme="minorBidi"/>
                      <w:b/>
                      <w:snapToGrid/>
                      <w:sz w:val="36"/>
                      <w:szCs w:val="36"/>
                      <w:lang w:val="es-ES" w:eastAsia="en-US"/>
                    </w:rPr>
                    <w:t xml:space="preserve">(1 + i </w:t>
                  </w:r>
                  <w:r w:rsidR="004417FC">
                    <w:rPr>
                      <w:rFonts w:asciiTheme="minorHAnsi" w:eastAsiaTheme="minorHAnsi" w:hAnsiTheme="minorHAnsi" w:cstheme="minorBidi"/>
                      <w:b/>
                      <w:snapToGrid/>
                      <w:sz w:val="36"/>
                      <w:szCs w:val="36"/>
                      <w:lang w:val="es-ES" w:eastAsia="en-US"/>
                    </w:rPr>
                    <w:t>x</w:t>
                  </w:r>
                  <w:r w:rsidRPr="003E74C3">
                    <w:rPr>
                      <w:rFonts w:asciiTheme="minorHAnsi" w:eastAsiaTheme="minorHAnsi" w:hAnsiTheme="minorHAnsi" w:cstheme="minorBidi"/>
                      <w:b/>
                      <w:snapToGrid/>
                      <w:sz w:val="36"/>
                      <w:szCs w:val="36"/>
                      <w:lang w:val="es-ES" w:eastAsia="en-US"/>
                    </w:rPr>
                    <w:t xml:space="preserve"> n)</w:t>
                  </w:r>
                </w:p>
                <w:p w:rsidR="003E74C3" w:rsidRDefault="003E74C3" w:rsidP="003E74C3">
                  <w:pPr>
                    <w:pStyle w:val="NormalWeb"/>
                    <w:spacing w:before="216" w:beforeAutospacing="0" w:after="0" w:afterAutospacing="0" w:line="360" w:lineRule="auto"/>
                    <w:jc w:val="center"/>
                  </w:pPr>
                </w:p>
              </w:txbxContent>
            </v:textbox>
            <w10:wrap type="square"/>
          </v:shape>
        </w:pict>
      </w:r>
      <w:r w:rsidR="003E74C3">
        <w:rPr>
          <w:rFonts w:asciiTheme="minorHAnsi" w:eastAsiaTheme="minorHAnsi" w:hAnsiTheme="minorHAnsi" w:cstheme="minorBidi"/>
          <w:snapToGrid/>
          <w:sz w:val="22"/>
          <w:szCs w:val="22"/>
          <w:lang w:val="es-ES" w:eastAsia="en-US"/>
        </w:rPr>
        <w:t>Por ejemplo, se colocan 100 € en una entidad financiera durante 4 años a un tipo de interés del 10%:</w:t>
      </w:r>
    </w:p>
    <w:p w:rsidR="009253E1" w:rsidRPr="003E74C3" w:rsidRDefault="009253E1" w:rsidP="003E74C3">
      <w:pPr>
        <w:pStyle w:val="Textoindependiente"/>
        <w:ind w:left="708"/>
        <w:jc w:val="both"/>
        <w:rPr>
          <w:rFonts w:asciiTheme="minorHAnsi" w:eastAsiaTheme="minorHAnsi" w:hAnsiTheme="minorHAnsi" w:cstheme="minorBidi"/>
          <w:snapToGrid/>
          <w:sz w:val="22"/>
          <w:szCs w:val="22"/>
          <w:lang w:val="es-ES" w:eastAsia="en-US"/>
        </w:rPr>
      </w:pPr>
      <w:proofErr w:type="spellStart"/>
      <w:r w:rsidRPr="003E74C3">
        <w:rPr>
          <w:rFonts w:asciiTheme="minorHAnsi" w:eastAsiaTheme="minorHAnsi" w:hAnsiTheme="minorHAnsi" w:cstheme="minorBidi"/>
          <w:snapToGrid/>
          <w:sz w:val="22"/>
          <w:szCs w:val="22"/>
          <w:lang w:val="es-ES" w:eastAsia="en-US"/>
        </w:rPr>
        <w:t>Cn</w:t>
      </w:r>
      <w:proofErr w:type="spellEnd"/>
      <w:r w:rsidRPr="003E74C3">
        <w:rPr>
          <w:rFonts w:asciiTheme="minorHAnsi" w:eastAsiaTheme="minorHAnsi" w:hAnsiTheme="minorHAnsi" w:cstheme="minorBidi"/>
          <w:snapToGrid/>
          <w:sz w:val="22"/>
          <w:szCs w:val="22"/>
          <w:lang w:val="es-ES" w:eastAsia="en-US"/>
        </w:rPr>
        <w:t xml:space="preserve"> = 100 (1 + 0´1 x </w:t>
      </w:r>
      <w:r w:rsidR="003E74C3">
        <w:rPr>
          <w:rFonts w:asciiTheme="minorHAnsi" w:eastAsiaTheme="minorHAnsi" w:hAnsiTheme="minorHAnsi" w:cstheme="minorBidi"/>
          <w:snapToGrid/>
          <w:sz w:val="22"/>
          <w:szCs w:val="22"/>
          <w:lang w:val="es-ES" w:eastAsia="en-US"/>
        </w:rPr>
        <w:t>4</w:t>
      </w:r>
      <w:r w:rsidRPr="003E74C3">
        <w:rPr>
          <w:rFonts w:asciiTheme="minorHAnsi" w:eastAsiaTheme="minorHAnsi" w:hAnsiTheme="minorHAnsi" w:cstheme="minorBidi"/>
          <w:snapToGrid/>
          <w:sz w:val="22"/>
          <w:szCs w:val="22"/>
          <w:lang w:val="es-ES" w:eastAsia="en-US"/>
        </w:rPr>
        <w:t>) = 1</w:t>
      </w:r>
      <w:r w:rsidR="003E74C3">
        <w:rPr>
          <w:rFonts w:asciiTheme="minorHAnsi" w:eastAsiaTheme="minorHAnsi" w:hAnsiTheme="minorHAnsi" w:cstheme="minorBidi"/>
          <w:snapToGrid/>
          <w:sz w:val="22"/>
          <w:szCs w:val="22"/>
          <w:lang w:val="es-ES" w:eastAsia="en-US"/>
        </w:rPr>
        <w:t>4</w:t>
      </w:r>
      <w:r w:rsidRPr="003E74C3">
        <w:rPr>
          <w:rFonts w:asciiTheme="minorHAnsi" w:eastAsiaTheme="minorHAnsi" w:hAnsiTheme="minorHAnsi" w:cstheme="minorBidi"/>
          <w:snapToGrid/>
          <w:sz w:val="22"/>
          <w:szCs w:val="22"/>
          <w:lang w:val="es-ES" w:eastAsia="en-US"/>
        </w:rPr>
        <w:t>0</w:t>
      </w:r>
      <w:r w:rsidR="003E74C3">
        <w:rPr>
          <w:rFonts w:asciiTheme="minorHAnsi" w:eastAsiaTheme="minorHAnsi" w:hAnsiTheme="minorHAnsi" w:cstheme="minorBidi"/>
          <w:snapToGrid/>
          <w:sz w:val="22"/>
          <w:szCs w:val="22"/>
          <w:lang w:val="es-ES" w:eastAsia="en-US"/>
        </w:rPr>
        <w:t>€</w:t>
      </w:r>
    </w:p>
    <w:p w:rsidR="009253E1" w:rsidRPr="003E74C3" w:rsidRDefault="003E74C3" w:rsidP="003E74C3">
      <w:pPr>
        <w:pStyle w:val="Textoindependiente"/>
        <w:ind w:left="708"/>
        <w:jc w:val="both"/>
        <w:rPr>
          <w:rFonts w:asciiTheme="minorHAnsi" w:eastAsiaTheme="minorHAnsi" w:hAnsiTheme="minorHAnsi" w:cstheme="minorBidi"/>
          <w:snapToGrid/>
          <w:sz w:val="22"/>
          <w:szCs w:val="22"/>
          <w:lang w:val="es-ES" w:eastAsia="en-US"/>
        </w:rPr>
      </w:pPr>
      <w:r>
        <w:rPr>
          <w:rFonts w:asciiTheme="minorHAnsi" w:eastAsiaTheme="minorHAnsi" w:hAnsiTheme="minorHAnsi" w:cstheme="minorBidi"/>
          <w:snapToGrid/>
          <w:sz w:val="22"/>
          <w:szCs w:val="22"/>
          <w:lang w:val="es-ES" w:eastAsia="en-US"/>
        </w:rPr>
        <w:t xml:space="preserve">Por tanto, Intereses generados = </w:t>
      </w:r>
      <w:r w:rsidR="009253E1" w:rsidRPr="003E74C3">
        <w:rPr>
          <w:rFonts w:asciiTheme="minorHAnsi" w:eastAsiaTheme="minorHAnsi" w:hAnsiTheme="minorHAnsi" w:cstheme="minorBidi"/>
          <w:snapToGrid/>
          <w:sz w:val="22"/>
          <w:szCs w:val="22"/>
          <w:lang w:val="es-ES" w:eastAsia="en-US"/>
        </w:rPr>
        <w:t>1</w:t>
      </w:r>
      <w:r>
        <w:rPr>
          <w:rFonts w:asciiTheme="minorHAnsi" w:eastAsiaTheme="minorHAnsi" w:hAnsiTheme="minorHAnsi" w:cstheme="minorBidi"/>
          <w:snapToGrid/>
          <w:sz w:val="22"/>
          <w:szCs w:val="22"/>
          <w:lang w:val="es-ES" w:eastAsia="en-US"/>
        </w:rPr>
        <w:t>4</w:t>
      </w:r>
      <w:r w:rsidR="009253E1" w:rsidRPr="003E74C3">
        <w:rPr>
          <w:rFonts w:asciiTheme="minorHAnsi" w:eastAsiaTheme="minorHAnsi" w:hAnsiTheme="minorHAnsi" w:cstheme="minorBidi"/>
          <w:snapToGrid/>
          <w:sz w:val="22"/>
          <w:szCs w:val="22"/>
          <w:lang w:val="es-ES" w:eastAsia="en-US"/>
        </w:rPr>
        <w:t>0</w:t>
      </w:r>
      <w:r>
        <w:rPr>
          <w:rFonts w:asciiTheme="minorHAnsi" w:eastAsiaTheme="minorHAnsi" w:hAnsiTheme="minorHAnsi" w:cstheme="minorBidi"/>
          <w:snapToGrid/>
          <w:sz w:val="22"/>
          <w:szCs w:val="22"/>
          <w:lang w:val="es-ES" w:eastAsia="en-US"/>
        </w:rPr>
        <w:t>€</w:t>
      </w:r>
      <w:r w:rsidR="009253E1" w:rsidRPr="003E74C3">
        <w:rPr>
          <w:rFonts w:asciiTheme="minorHAnsi" w:eastAsiaTheme="minorHAnsi" w:hAnsiTheme="minorHAnsi" w:cstheme="minorBidi"/>
          <w:snapToGrid/>
          <w:sz w:val="22"/>
          <w:szCs w:val="22"/>
          <w:lang w:val="es-ES" w:eastAsia="en-US"/>
        </w:rPr>
        <w:t xml:space="preserve"> – 100</w:t>
      </w:r>
      <w:r>
        <w:rPr>
          <w:rFonts w:asciiTheme="minorHAnsi" w:eastAsiaTheme="minorHAnsi" w:hAnsiTheme="minorHAnsi" w:cstheme="minorBidi"/>
          <w:snapToGrid/>
          <w:sz w:val="22"/>
          <w:szCs w:val="22"/>
          <w:lang w:val="es-ES" w:eastAsia="en-US"/>
        </w:rPr>
        <w:t>€</w:t>
      </w:r>
      <w:r w:rsidR="009253E1" w:rsidRPr="003E74C3">
        <w:rPr>
          <w:rFonts w:asciiTheme="minorHAnsi" w:eastAsiaTheme="minorHAnsi" w:hAnsiTheme="minorHAnsi" w:cstheme="minorBidi"/>
          <w:snapToGrid/>
          <w:sz w:val="22"/>
          <w:szCs w:val="22"/>
          <w:lang w:val="es-ES" w:eastAsia="en-US"/>
        </w:rPr>
        <w:t xml:space="preserve"> = </w:t>
      </w:r>
      <w:r>
        <w:rPr>
          <w:rFonts w:asciiTheme="minorHAnsi" w:eastAsiaTheme="minorHAnsi" w:hAnsiTheme="minorHAnsi" w:cstheme="minorBidi"/>
          <w:snapToGrid/>
          <w:sz w:val="22"/>
          <w:szCs w:val="22"/>
          <w:lang w:val="es-ES" w:eastAsia="en-US"/>
        </w:rPr>
        <w:t>40€</w:t>
      </w:r>
    </w:p>
    <w:p w:rsidR="009253E1" w:rsidRPr="004417FC" w:rsidRDefault="009253E1" w:rsidP="009253E1">
      <w:pPr>
        <w:pStyle w:val="Textoindependiente"/>
        <w:rPr>
          <w:sz w:val="10"/>
          <w:szCs w:val="10"/>
          <w:lang w:val="es-ES"/>
        </w:rPr>
      </w:pPr>
    </w:p>
    <w:p w:rsidR="003E74C3" w:rsidRPr="003E74C3" w:rsidRDefault="003E74C3" w:rsidP="003E74C3">
      <w:pPr>
        <w:pStyle w:val="Textoindependiente"/>
        <w:jc w:val="both"/>
        <w:rPr>
          <w:rFonts w:asciiTheme="minorHAnsi" w:eastAsiaTheme="minorHAnsi" w:hAnsiTheme="minorHAnsi" w:cstheme="minorBidi"/>
          <w:snapToGrid/>
          <w:sz w:val="22"/>
          <w:szCs w:val="22"/>
          <w:u w:val="single"/>
          <w:lang w:val="es-ES" w:eastAsia="en-US"/>
        </w:rPr>
      </w:pPr>
      <w:r w:rsidRPr="003E74C3">
        <w:rPr>
          <w:rFonts w:asciiTheme="minorHAnsi" w:eastAsiaTheme="minorHAnsi" w:hAnsiTheme="minorHAnsi" w:cstheme="minorBidi"/>
          <w:snapToGrid/>
          <w:sz w:val="22"/>
          <w:szCs w:val="22"/>
          <w:u w:val="single"/>
          <w:lang w:val="es-ES" w:eastAsia="en-US"/>
        </w:rPr>
        <w:t xml:space="preserve">Sistemas financieros de capitalización </w:t>
      </w:r>
      <w:r>
        <w:rPr>
          <w:rFonts w:asciiTheme="minorHAnsi" w:eastAsiaTheme="minorHAnsi" w:hAnsiTheme="minorHAnsi" w:cstheme="minorBidi"/>
          <w:snapToGrid/>
          <w:sz w:val="22"/>
          <w:szCs w:val="22"/>
          <w:u w:val="single"/>
          <w:lang w:val="es-ES" w:eastAsia="en-US"/>
        </w:rPr>
        <w:t>compuesta</w:t>
      </w:r>
      <w:r w:rsidRPr="003E74C3">
        <w:rPr>
          <w:rFonts w:asciiTheme="minorHAnsi" w:eastAsiaTheme="minorHAnsi" w:hAnsiTheme="minorHAnsi" w:cstheme="minorBidi"/>
          <w:snapToGrid/>
          <w:sz w:val="22"/>
          <w:szCs w:val="22"/>
          <w:u w:val="single"/>
          <w:lang w:val="es-ES" w:eastAsia="en-US"/>
        </w:rPr>
        <w:t xml:space="preserve"> </w:t>
      </w:r>
    </w:p>
    <w:p w:rsidR="009253E1" w:rsidRDefault="009253E1" w:rsidP="009253E1">
      <w:pPr>
        <w:pStyle w:val="Textoindependiente"/>
        <w:rPr>
          <w:rFonts w:asciiTheme="minorHAnsi" w:eastAsiaTheme="minorHAnsi" w:hAnsiTheme="minorHAnsi" w:cstheme="minorBidi"/>
          <w:snapToGrid/>
          <w:sz w:val="22"/>
          <w:szCs w:val="22"/>
          <w:lang w:val="es-ES" w:eastAsia="en-US"/>
        </w:rPr>
      </w:pPr>
      <w:r w:rsidRPr="003E74C3">
        <w:rPr>
          <w:rFonts w:asciiTheme="minorHAnsi" w:eastAsiaTheme="minorHAnsi" w:hAnsiTheme="minorHAnsi" w:cstheme="minorBidi"/>
          <w:snapToGrid/>
          <w:sz w:val="22"/>
          <w:szCs w:val="22"/>
          <w:lang w:val="es-ES" w:eastAsia="en-US"/>
        </w:rPr>
        <w:t>Los sist</w:t>
      </w:r>
      <w:r w:rsidR="003E74C3">
        <w:rPr>
          <w:rFonts w:asciiTheme="minorHAnsi" w:eastAsiaTheme="minorHAnsi" w:hAnsiTheme="minorHAnsi" w:cstheme="minorBidi"/>
          <w:snapToGrid/>
          <w:sz w:val="22"/>
          <w:szCs w:val="22"/>
          <w:lang w:val="es-ES" w:eastAsia="en-US"/>
        </w:rPr>
        <w:t>emas</w:t>
      </w:r>
      <w:r w:rsidRPr="003E74C3">
        <w:rPr>
          <w:rFonts w:asciiTheme="minorHAnsi" w:eastAsiaTheme="minorHAnsi" w:hAnsiTheme="minorHAnsi" w:cstheme="minorBidi"/>
          <w:snapToGrid/>
          <w:sz w:val="22"/>
          <w:szCs w:val="22"/>
          <w:lang w:val="es-ES" w:eastAsia="en-US"/>
        </w:rPr>
        <w:t xml:space="preserve"> financ</w:t>
      </w:r>
      <w:r w:rsidR="003E74C3">
        <w:rPr>
          <w:rFonts w:asciiTheme="minorHAnsi" w:eastAsiaTheme="minorHAnsi" w:hAnsiTheme="minorHAnsi" w:cstheme="minorBidi"/>
          <w:snapToGrid/>
          <w:sz w:val="22"/>
          <w:szCs w:val="22"/>
          <w:lang w:val="es-ES" w:eastAsia="en-US"/>
        </w:rPr>
        <w:t>ieros</w:t>
      </w:r>
      <w:r w:rsidRPr="003E74C3">
        <w:rPr>
          <w:rFonts w:asciiTheme="minorHAnsi" w:eastAsiaTheme="minorHAnsi" w:hAnsiTheme="minorHAnsi" w:cstheme="minorBidi"/>
          <w:snapToGrid/>
          <w:sz w:val="22"/>
          <w:szCs w:val="22"/>
          <w:lang w:val="es-ES" w:eastAsia="en-US"/>
        </w:rPr>
        <w:t xml:space="preserve"> de capitaliz</w:t>
      </w:r>
      <w:r w:rsidR="003E74C3">
        <w:rPr>
          <w:rFonts w:asciiTheme="minorHAnsi" w:eastAsiaTheme="minorHAnsi" w:hAnsiTheme="minorHAnsi" w:cstheme="minorBidi"/>
          <w:snapToGrid/>
          <w:sz w:val="22"/>
          <w:szCs w:val="22"/>
          <w:lang w:val="es-ES" w:eastAsia="en-US"/>
        </w:rPr>
        <w:t>ación</w:t>
      </w:r>
      <w:r w:rsidRPr="003E74C3">
        <w:rPr>
          <w:rFonts w:asciiTheme="minorHAnsi" w:eastAsiaTheme="minorHAnsi" w:hAnsiTheme="minorHAnsi" w:cstheme="minorBidi"/>
          <w:snapToGrid/>
          <w:sz w:val="22"/>
          <w:szCs w:val="22"/>
          <w:lang w:val="es-ES" w:eastAsia="en-US"/>
        </w:rPr>
        <w:t xml:space="preserve"> compuesta se caracterizan porque los intereses de cada periodo se acumulan al</w:t>
      </w:r>
      <w:r w:rsidR="003E74C3">
        <w:rPr>
          <w:rFonts w:asciiTheme="minorHAnsi" w:eastAsiaTheme="minorHAnsi" w:hAnsiTheme="minorHAnsi" w:cstheme="minorBidi"/>
          <w:snapToGrid/>
          <w:sz w:val="22"/>
          <w:szCs w:val="22"/>
          <w:lang w:val="es-ES" w:eastAsia="en-US"/>
        </w:rPr>
        <w:t xml:space="preserve"> capital para generar intereses</w:t>
      </w:r>
      <w:r w:rsidRPr="003E74C3">
        <w:rPr>
          <w:rFonts w:asciiTheme="minorHAnsi" w:eastAsiaTheme="minorHAnsi" w:hAnsiTheme="minorHAnsi" w:cstheme="minorBidi"/>
          <w:snapToGrid/>
          <w:sz w:val="22"/>
          <w:szCs w:val="22"/>
          <w:lang w:val="es-ES" w:eastAsia="en-US"/>
        </w:rPr>
        <w:t xml:space="preserve"> en el periodo siguiente</w:t>
      </w:r>
      <w:r w:rsidR="003E74C3">
        <w:rPr>
          <w:rFonts w:asciiTheme="minorHAnsi" w:eastAsiaTheme="minorHAnsi" w:hAnsiTheme="minorHAnsi" w:cstheme="minorBidi"/>
          <w:snapToGrid/>
          <w:sz w:val="22"/>
          <w:szCs w:val="22"/>
          <w:lang w:val="es-ES" w:eastAsia="en-US"/>
        </w:rPr>
        <w:t>.</w:t>
      </w:r>
    </w:p>
    <w:p w:rsidR="003E74C3" w:rsidRDefault="003E74C3" w:rsidP="009253E1">
      <w:pPr>
        <w:pStyle w:val="Textoindependiente"/>
        <w:rPr>
          <w:rFonts w:asciiTheme="minorHAnsi" w:eastAsiaTheme="minorHAnsi" w:hAnsiTheme="minorHAnsi" w:cstheme="minorBidi"/>
          <w:snapToGrid/>
          <w:sz w:val="22"/>
          <w:szCs w:val="22"/>
          <w:lang w:val="es-ES" w:eastAsia="en-US"/>
        </w:rPr>
      </w:pPr>
      <w:r>
        <w:rPr>
          <w:rFonts w:asciiTheme="minorHAnsi" w:eastAsiaTheme="minorHAnsi" w:hAnsiTheme="minorHAnsi" w:cstheme="minorBidi"/>
          <w:snapToGrid/>
          <w:sz w:val="22"/>
          <w:szCs w:val="22"/>
          <w:lang w:val="es-ES" w:eastAsia="en-US"/>
        </w:rPr>
        <w:t>Por ejemplo: se colocan 100 € en una entidad financiera durante 4 años a un tipo de interés del 10%:</w:t>
      </w:r>
    </w:p>
    <w:p w:rsidR="003E74C3" w:rsidRPr="003E74C3" w:rsidRDefault="000F7CC6" w:rsidP="009253E1">
      <w:pPr>
        <w:pStyle w:val="Textoindependiente"/>
        <w:rPr>
          <w:rFonts w:asciiTheme="minorHAnsi" w:eastAsiaTheme="minorHAnsi" w:hAnsiTheme="minorHAnsi" w:cstheme="minorBidi"/>
          <w:snapToGrid/>
          <w:sz w:val="22"/>
          <w:szCs w:val="22"/>
          <w:lang w:val="es-ES" w:eastAsia="en-US"/>
        </w:rPr>
      </w:pPr>
      <w:r w:rsidRPr="000F7CC6">
        <w:rPr>
          <w:noProof/>
          <w:snapToGrid/>
          <w:lang w:val="es-ES"/>
        </w:rPr>
        <w:pict>
          <v:shape id="Text Box 148" o:spid="_x0000_s1027" type="#_x0000_t202" style="position:absolute;margin-left:27.55pt;margin-top:2.3pt;width:152.1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" fillcolor="yellow" strokecolor="#f79646 [3209]" strokeweight="3pt">
            <v:shadow color="#868686"/>
            <v:textbox>
              <w:txbxContent>
                <w:p w:rsidR="003E74C3" w:rsidRPr="003E74C3" w:rsidRDefault="003E74C3" w:rsidP="003E74C3">
                  <w:pPr>
                    <w:pStyle w:val="Textoindependiente"/>
                    <w:jc w:val="both"/>
                    <w:rPr>
                      <w:rFonts w:asciiTheme="minorHAnsi" w:eastAsiaTheme="minorHAnsi" w:hAnsiTheme="minorHAnsi" w:cstheme="minorBidi"/>
                      <w:b/>
                      <w:snapToGrid/>
                      <w:sz w:val="36"/>
                      <w:szCs w:val="36"/>
                      <w:lang w:val="es-ES" w:eastAsia="en-US"/>
                    </w:rPr>
                  </w:pPr>
                  <w:proofErr w:type="spellStart"/>
                  <w:r w:rsidRPr="003E74C3">
                    <w:rPr>
                      <w:rFonts w:asciiTheme="minorHAnsi" w:eastAsiaTheme="minorHAnsi" w:hAnsiTheme="minorHAnsi" w:cstheme="minorBidi"/>
                      <w:b/>
                      <w:snapToGrid/>
                      <w:sz w:val="36"/>
                      <w:szCs w:val="36"/>
                      <w:lang w:val="es-ES" w:eastAsia="en-US"/>
                    </w:rPr>
                    <w:t>Cn</w:t>
                  </w:r>
                  <w:proofErr w:type="spellEnd"/>
                  <w:r w:rsidRPr="003E74C3">
                    <w:rPr>
                      <w:rFonts w:asciiTheme="minorHAnsi" w:eastAsiaTheme="minorHAnsi" w:hAnsiTheme="minorHAnsi" w:cstheme="minorBidi"/>
                      <w:b/>
                      <w:snapToGrid/>
                      <w:sz w:val="36"/>
                      <w:szCs w:val="36"/>
                      <w:lang w:val="es-ES" w:eastAsia="en-US"/>
                    </w:rPr>
                    <w:t xml:space="preserve"> </w:t>
                  </w:r>
                  <w:r w:rsidRPr="003E74C3">
                    <w:rPr>
                      <w:rFonts w:asciiTheme="minorHAnsi" w:eastAsiaTheme="minorHAnsi" w:hAnsiTheme="minorHAnsi" w:cstheme="minorHAnsi"/>
                      <w:b/>
                      <w:snapToGrid/>
                      <w:sz w:val="36"/>
                      <w:szCs w:val="36"/>
                      <w:lang w:val="es-ES" w:eastAsia="en-US"/>
                    </w:rPr>
                    <w:t xml:space="preserve">= </w:t>
                  </w:r>
                  <w:r w:rsidR="004417FC">
                    <w:rPr>
                      <w:rFonts w:asciiTheme="minorHAnsi" w:hAnsiTheme="minorHAnsi" w:cstheme="minorHAnsi"/>
                      <w:b/>
                      <w:sz w:val="36"/>
                      <w:szCs w:val="36"/>
                      <w:lang w:val="en-GB"/>
                    </w:rPr>
                    <w:t>Co x</w:t>
                  </w:r>
                  <w:r w:rsidRPr="003E74C3">
                    <w:rPr>
                      <w:rFonts w:asciiTheme="minorHAnsi" w:hAnsiTheme="minorHAnsi" w:cstheme="minorHAnsi"/>
                      <w:b/>
                      <w:sz w:val="36"/>
                      <w:szCs w:val="36"/>
                      <w:lang w:val="en-GB"/>
                    </w:rPr>
                    <w:t xml:space="preserve"> (1 + </w:t>
                  </w:r>
                  <w:proofErr w:type="spellStart"/>
                  <w:r w:rsidRPr="003E74C3">
                    <w:rPr>
                      <w:rFonts w:asciiTheme="minorHAnsi" w:hAnsiTheme="minorHAnsi" w:cstheme="minorHAnsi"/>
                      <w:b/>
                      <w:sz w:val="36"/>
                      <w:szCs w:val="36"/>
                      <w:lang w:val="en-GB"/>
                    </w:rPr>
                    <w:t>i</w:t>
                  </w:r>
                  <w:proofErr w:type="spellEnd"/>
                  <w:r w:rsidRPr="003E74C3">
                    <w:rPr>
                      <w:rFonts w:asciiTheme="minorHAnsi" w:hAnsiTheme="minorHAnsi" w:cstheme="minorHAnsi"/>
                      <w:b/>
                      <w:sz w:val="36"/>
                      <w:szCs w:val="36"/>
                      <w:lang w:val="en-GB"/>
                    </w:rPr>
                    <w:t>)</w:t>
                  </w:r>
                  <w:r w:rsidRPr="003E74C3">
                    <w:rPr>
                      <w:rFonts w:asciiTheme="minorHAnsi" w:hAnsiTheme="minorHAnsi" w:cstheme="minorHAnsi"/>
                      <w:b/>
                      <w:sz w:val="36"/>
                      <w:szCs w:val="36"/>
                      <w:vertAlign w:val="superscript"/>
                      <w:lang w:val="en-GB"/>
                    </w:rPr>
                    <w:t>n</w:t>
                  </w:r>
                </w:p>
                <w:p w:rsidR="003E74C3" w:rsidRDefault="003E74C3" w:rsidP="003E74C3">
                  <w:pPr>
                    <w:pStyle w:val="NormalWeb"/>
                    <w:spacing w:before="216" w:beforeAutospacing="0" w:after="0" w:afterAutospacing="0" w:line="360" w:lineRule="auto"/>
                    <w:jc w:val="center"/>
                  </w:pPr>
                </w:p>
              </w:txbxContent>
            </v:textbox>
            <w10:wrap type="square"/>
          </v:shape>
        </w:pict>
      </w:r>
      <w:proofErr w:type="spellStart"/>
      <w:r w:rsidR="003E74C3" w:rsidRPr="004417FC">
        <w:rPr>
          <w:rFonts w:asciiTheme="minorHAnsi" w:hAnsiTheme="minorHAnsi" w:cstheme="minorHAnsi"/>
          <w:sz w:val="22"/>
          <w:szCs w:val="22"/>
          <w:lang w:val="es-ES"/>
        </w:rPr>
        <w:t>Cn</w:t>
      </w:r>
      <w:proofErr w:type="spellEnd"/>
      <w:r w:rsidR="003E74C3" w:rsidRPr="004417FC">
        <w:rPr>
          <w:rFonts w:asciiTheme="minorHAnsi" w:hAnsiTheme="minorHAnsi" w:cstheme="minorHAnsi"/>
          <w:sz w:val="22"/>
          <w:szCs w:val="22"/>
          <w:lang w:val="es-ES"/>
        </w:rPr>
        <w:t xml:space="preserve"> =</w:t>
      </w:r>
      <w:r w:rsidR="003E74C3" w:rsidRPr="004417FC">
        <w:rPr>
          <w:lang w:val="es-ES"/>
        </w:rPr>
        <w:t xml:space="preserve"> </w:t>
      </w:r>
      <w:r w:rsidR="003E74C3" w:rsidRPr="004417FC">
        <w:rPr>
          <w:rFonts w:asciiTheme="minorHAnsi" w:hAnsiTheme="minorHAnsi" w:cstheme="minorHAnsi"/>
          <w:sz w:val="22"/>
          <w:szCs w:val="22"/>
          <w:lang w:val="es-ES"/>
        </w:rPr>
        <w:t>100 (1 + 0,10)</w:t>
      </w:r>
      <w:r w:rsidR="003E74C3" w:rsidRPr="004417FC">
        <w:rPr>
          <w:rFonts w:asciiTheme="minorHAnsi" w:hAnsiTheme="minorHAnsi" w:cstheme="minorHAnsi"/>
          <w:szCs w:val="24"/>
          <w:vertAlign w:val="superscript"/>
          <w:lang w:val="es-ES"/>
        </w:rPr>
        <w:t>4</w:t>
      </w:r>
      <w:r w:rsidR="003E74C3" w:rsidRPr="004417FC">
        <w:rPr>
          <w:vertAlign w:val="superscript"/>
          <w:lang w:val="es-ES"/>
        </w:rPr>
        <w:t xml:space="preserve"> </w:t>
      </w:r>
      <w:r w:rsidR="003E74C3">
        <w:rPr>
          <w:rFonts w:asciiTheme="minorHAnsi" w:eastAsiaTheme="minorHAnsi" w:hAnsiTheme="minorHAnsi" w:cstheme="minorBidi"/>
          <w:snapToGrid/>
          <w:sz w:val="22"/>
          <w:szCs w:val="22"/>
          <w:lang w:val="es-ES" w:eastAsia="en-US"/>
        </w:rPr>
        <w:t>= 146,41 €</w:t>
      </w:r>
    </w:p>
    <w:p w:rsidR="003E74C3" w:rsidRPr="003E74C3" w:rsidRDefault="003E74C3" w:rsidP="003E74C3">
      <w:pPr>
        <w:pStyle w:val="Textoindependiente"/>
        <w:ind w:left="708"/>
        <w:jc w:val="both"/>
        <w:rPr>
          <w:rFonts w:asciiTheme="minorHAnsi" w:eastAsiaTheme="minorHAnsi" w:hAnsiTheme="minorHAnsi" w:cstheme="minorBidi"/>
          <w:snapToGrid/>
          <w:sz w:val="22"/>
          <w:szCs w:val="22"/>
          <w:lang w:val="es-ES" w:eastAsia="en-US"/>
        </w:rPr>
      </w:pPr>
      <w:r>
        <w:rPr>
          <w:rFonts w:asciiTheme="minorHAnsi" w:eastAsiaTheme="minorHAnsi" w:hAnsiTheme="minorHAnsi" w:cstheme="minorBidi"/>
          <w:snapToGrid/>
          <w:sz w:val="22"/>
          <w:szCs w:val="22"/>
          <w:lang w:val="es-ES" w:eastAsia="en-US"/>
        </w:rPr>
        <w:t xml:space="preserve">Por tanto, Intereses generados = </w:t>
      </w:r>
      <w:r w:rsidRPr="003E74C3">
        <w:rPr>
          <w:rFonts w:asciiTheme="minorHAnsi" w:eastAsiaTheme="minorHAnsi" w:hAnsiTheme="minorHAnsi" w:cstheme="minorBidi"/>
          <w:snapToGrid/>
          <w:sz w:val="22"/>
          <w:szCs w:val="22"/>
          <w:lang w:val="es-ES" w:eastAsia="en-US"/>
        </w:rPr>
        <w:t>1</w:t>
      </w:r>
      <w:r>
        <w:rPr>
          <w:rFonts w:asciiTheme="minorHAnsi" w:eastAsiaTheme="minorHAnsi" w:hAnsiTheme="minorHAnsi" w:cstheme="minorBidi"/>
          <w:snapToGrid/>
          <w:sz w:val="22"/>
          <w:szCs w:val="22"/>
          <w:lang w:val="es-ES" w:eastAsia="en-US"/>
        </w:rPr>
        <w:t>46,41€</w:t>
      </w:r>
      <w:r w:rsidRPr="003E74C3">
        <w:rPr>
          <w:rFonts w:asciiTheme="minorHAnsi" w:eastAsiaTheme="minorHAnsi" w:hAnsiTheme="minorHAnsi" w:cstheme="minorBidi"/>
          <w:snapToGrid/>
          <w:sz w:val="22"/>
          <w:szCs w:val="22"/>
          <w:lang w:val="es-ES" w:eastAsia="en-US"/>
        </w:rPr>
        <w:t xml:space="preserve"> – 100</w:t>
      </w:r>
      <w:r>
        <w:rPr>
          <w:rFonts w:asciiTheme="minorHAnsi" w:eastAsiaTheme="minorHAnsi" w:hAnsiTheme="minorHAnsi" w:cstheme="minorBidi"/>
          <w:snapToGrid/>
          <w:sz w:val="22"/>
          <w:szCs w:val="22"/>
          <w:lang w:val="es-ES" w:eastAsia="en-US"/>
        </w:rPr>
        <w:t>€</w:t>
      </w:r>
      <w:r w:rsidRPr="003E74C3">
        <w:rPr>
          <w:rFonts w:asciiTheme="minorHAnsi" w:eastAsiaTheme="minorHAnsi" w:hAnsiTheme="minorHAnsi" w:cstheme="minorBidi"/>
          <w:snapToGrid/>
          <w:sz w:val="22"/>
          <w:szCs w:val="22"/>
          <w:lang w:val="es-ES" w:eastAsia="en-US"/>
        </w:rPr>
        <w:t xml:space="preserve"> = </w:t>
      </w:r>
      <w:r>
        <w:rPr>
          <w:rFonts w:asciiTheme="minorHAnsi" w:eastAsiaTheme="minorHAnsi" w:hAnsiTheme="minorHAnsi" w:cstheme="minorBidi"/>
          <w:snapToGrid/>
          <w:sz w:val="22"/>
          <w:szCs w:val="22"/>
          <w:lang w:val="es-ES" w:eastAsia="en-US"/>
        </w:rPr>
        <w:t>46,41€</w:t>
      </w:r>
    </w:p>
    <w:p w:rsidR="009253E1" w:rsidRPr="00EC7D3C" w:rsidRDefault="009253E1" w:rsidP="009253E1">
      <w:pPr>
        <w:pStyle w:val="Textoindependiente"/>
        <w:rPr>
          <w:sz w:val="2"/>
          <w:szCs w:val="2"/>
        </w:rPr>
      </w:pPr>
    </w:p>
    <w:p w:rsidR="008563F5" w:rsidRPr="008563F5" w:rsidRDefault="008563F5" w:rsidP="009253E1">
      <w:pPr>
        <w:pStyle w:val="Textoindependiente"/>
        <w:rPr>
          <w:rFonts w:asciiTheme="minorHAnsi" w:eastAsiaTheme="minorHAnsi" w:hAnsiTheme="minorHAnsi" w:cstheme="minorBidi"/>
          <w:snapToGrid/>
          <w:sz w:val="22"/>
          <w:szCs w:val="22"/>
          <w:lang w:val="es-ES" w:eastAsia="en-US"/>
        </w:rPr>
      </w:pPr>
      <w:r w:rsidRPr="008563F5">
        <w:rPr>
          <w:rFonts w:asciiTheme="minorHAnsi" w:eastAsiaTheme="minorHAnsi" w:hAnsiTheme="minorHAnsi" w:cstheme="minorBidi"/>
          <w:snapToGrid/>
          <w:sz w:val="22"/>
          <w:szCs w:val="22"/>
          <w:lang w:val="es-ES" w:eastAsia="en-US"/>
        </w:rPr>
        <w:t>Comparación:</w:t>
      </w:r>
    </w:p>
    <w:p w:rsidR="00EC7D3C" w:rsidRPr="001A2D4E" w:rsidRDefault="00EC7D3C" w:rsidP="00EC7D3C">
      <w:pPr>
        <w:pStyle w:val="Textoindependiente"/>
        <w:rPr>
          <w:rFonts w:asciiTheme="minorHAnsi" w:hAnsiTheme="minorHAnsi" w:cstheme="minorHAnsi"/>
          <w:b/>
          <w:sz w:val="22"/>
          <w:szCs w:val="22"/>
          <w:lang w:val="es-ES"/>
        </w:rPr>
      </w:pPr>
      <w:r w:rsidRPr="001A2D4E">
        <w:rPr>
          <w:b/>
          <w:sz w:val="22"/>
          <w:szCs w:val="22"/>
          <w:lang w:val="es-ES"/>
        </w:rPr>
        <w:t xml:space="preserve">  </w:t>
      </w:r>
      <w:r w:rsidRPr="001A2D4E">
        <w:rPr>
          <w:b/>
          <w:sz w:val="22"/>
          <w:szCs w:val="22"/>
          <w:lang w:val="es-ES"/>
        </w:rPr>
        <w:tab/>
      </w:r>
      <w:r w:rsidRPr="001A2D4E">
        <w:rPr>
          <w:b/>
          <w:sz w:val="22"/>
          <w:szCs w:val="22"/>
          <w:lang w:val="es-ES"/>
        </w:rPr>
        <w:tab/>
      </w:r>
      <w:r w:rsidRPr="001A2D4E">
        <w:rPr>
          <w:rFonts w:asciiTheme="minorHAnsi" w:hAnsiTheme="minorHAnsi" w:cstheme="minorHAnsi"/>
          <w:sz w:val="22"/>
          <w:szCs w:val="22"/>
          <w:u w:val="single"/>
          <w:lang w:val="es-ES"/>
        </w:rPr>
        <w:t>SIMPLE</w:t>
      </w:r>
      <w:r w:rsidRPr="001A2D4E">
        <w:rPr>
          <w:rFonts w:asciiTheme="minorHAnsi" w:hAnsiTheme="minorHAnsi" w:cstheme="minorHAnsi"/>
          <w:sz w:val="22"/>
          <w:szCs w:val="22"/>
          <w:lang w:val="es-ES"/>
        </w:rPr>
        <w:t>:</w:t>
      </w:r>
      <w:r w:rsidRPr="001A2D4E">
        <w:rPr>
          <w:b/>
          <w:sz w:val="22"/>
          <w:szCs w:val="22"/>
          <w:lang w:val="es-ES"/>
        </w:rPr>
        <w:t xml:space="preserve"> </w:t>
      </w:r>
      <w:proofErr w:type="spellStart"/>
      <w:r w:rsidR="004417FC" w:rsidRPr="001A2D4E">
        <w:rPr>
          <w:rFonts w:asciiTheme="minorHAnsi" w:hAnsiTheme="minorHAnsi" w:cstheme="minorHAnsi"/>
          <w:b/>
          <w:sz w:val="22"/>
          <w:szCs w:val="22"/>
          <w:lang w:val="es-ES"/>
        </w:rPr>
        <w:t>Cn</w:t>
      </w:r>
      <w:proofErr w:type="spellEnd"/>
      <w:r w:rsidR="004417FC" w:rsidRPr="001A2D4E">
        <w:rPr>
          <w:rFonts w:asciiTheme="minorHAnsi" w:hAnsiTheme="minorHAnsi" w:cstheme="minorHAnsi"/>
          <w:b/>
          <w:sz w:val="22"/>
          <w:szCs w:val="22"/>
          <w:lang w:val="es-ES"/>
        </w:rPr>
        <w:t xml:space="preserve"> = Co x (1 + i x </w:t>
      </w:r>
      <w:r w:rsidRPr="001A2D4E">
        <w:rPr>
          <w:rFonts w:asciiTheme="minorHAnsi" w:hAnsiTheme="minorHAnsi" w:cstheme="minorHAnsi"/>
          <w:b/>
          <w:sz w:val="22"/>
          <w:szCs w:val="22"/>
          <w:lang w:val="es-ES"/>
        </w:rPr>
        <w:t>n)</w:t>
      </w:r>
      <w:r w:rsidRPr="001A2D4E">
        <w:rPr>
          <w:rFonts w:asciiTheme="minorHAnsi" w:hAnsiTheme="minorHAnsi" w:cstheme="minorHAnsi"/>
          <w:b/>
          <w:sz w:val="22"/>
          <w:szCs w:val="22"/>
          <w:lang w:val="es-ES"/>
        </w:rPr>
        <w:tab/>
      </w:r>
      <w:r w:rsidRPr="001A2D4E">
        <w:rPr>
          <w:rFonts w:asciiTheme="minorHAnsi" w:hAnsiTheme="minorHAnsi" w:cstheme="minorHAnsi"/>
          <w:b/>
          <w:sz w:val="22"/>
          <w:szCs w:val="22"/>
          <w:lang w:val="es-ES"/>
        </w:rPr>
        <w:tab/>
      </w:r>
      <w:r w:rsidRPr="001A2D4E">
        <w:rPr>
          <w:rFonts w:asciiTheme="minorHAnsi" w:hAnsiTheme="minorHAnsi" w:cstheme="minorHAnsi"/>
          <w:b/>
          <w:sz w:val="22"/>
          <w:szCs w:val="22"/>
          <w:lang w:val="es-ES"/>
        </w:rPr>
        <w:tab/>
      </w:r>
      <w:r w:rsidRPr="001A2D4E">
        <w:rPr>
          <w:rFonts w:asciiTheme="minorHAnsi" w:hAnsiTheme="minorHAnsi" w:cstheme="minorHAnsi"/>
          <w:b/>
          <w:sz w:val="22"/>
          <w:szCs w:val="22"/>
          <w:lang w:val="es-ES"/>
        </w:rPr>
        <w:tab/>
      </w:r>
      <w:r w:rsidRPr="001A2D4E">
        <w:rPr>
          <w:rFonts w:asciiTheme="minorHAnsi" w:hAnsiTheme="minorHAnsi" w:cstheme="minorHAnsi"/>
          <w:sz w:val="22"/>
          <w:szCs w:val="22"/>
          <w:u w:val="single"/>
          <w:lang w:val="es-ES"/>
        </w:rPr>
        <w:t>COMPUESTA:</w:t>
      </w:r>
      <w:r w:rsidR="004417FC" w:rsidRPr="001A2D4E">
        <w:rPr>
          <w:rFonts w:asciiTheme="minorHAnsi" w:hAnsiTheme="minorHAnsi" w:cstheme="minorHAnsi"/>
          <w:b/>
          <w:sz w:val="22"/>
          <w:szCs w:val="22"/>
          <w:lang w:val="es-ES"/>
        </w:rPr>
        <w:t xml:space="preserve"> </w:t>
      </w:r>
      <w:proofErr w:type="spellStart"/>
      <w:r w:rsidR="004417FC" w:rsidRPr="001A2D4E">
        <w:rPr>
          <w:rFonts w:asciiTheme="minorHAnsi" w:hAnsiTheme="minorHAnsi" w:cstheme="minorHAnsi"/>
          <w:b/>
          <w:sz w:val="22"/>
          <w:szCs w:val="22"/>
          <w:lang w:val="es-ES"/>
        </w:rPr>
        <w:t>Cn</w:t>
      </w:r>
      <w:proofErr w:type="spellEnd"/>
      <w:r w:rsidR="004417FC" w:rsidRPr="001A2D4E">
        <w:rPr>
          <w:rFonts w:asciiTheme="minorHAnsi" w:hAnsiTheme="minorHAnsi" w:cstheme="minorHAnsi"/>
          <w:b/>
          <w:sz w:val="22"/>
          <w:szCs w:val="22"/>
          <w:lang w:val="es-ES"/>
        </w:rPr>
        <w:t xml:space="preserve"> = Co x</w:t>
      </w:r>
      <w:r w:rsidRPr="001A2D4E">
        <w:rPr>
          <w:rFonts w:asciiTheme="minorHAnsi" w:hAnsiTheme="minorHAnsi" w:cstheme="minorHAnsi"/>
          <w:b/>
          <w:sz w:val="22"/>
          <w:szCs w:val="22"/>
          <w:lang w:val="es-ES"/>
        </w:rPr>
        <w:t xml:space="preserve"> (1 + i)</w:t>
      </w:r>
      <w:r w:rsidRPr="001A2D4E">
        <w:rPr>
          <w:rFonts w:asciiTheme="minorHAnsi" w:hAnsiTheme="minorHAnsi" w:cstheme="minorHAnsi"/>
          <w:b/>
          <w:sz w:val="22"/>
          <w:szCs w:val="22"/>
          <w:vertAlign w:val="superscript"/>
          <w:lang w:val="es-ES"/>
        </w:rPr>
        <w:t>n</w:t>
      </w:r>
    </w:p>
    <w:p w:rsidR="009253E1" w:rsidRPr="003E74C3" w:rsidRDefault="003E74C3" w:rsidP="008563F5">
      <w:pPr>
        <w:pStyle w:val="Textoindependiente"/>
        <w:ind w:left="1416"/>
        <w:rPr>
          <w:rFonts w:asciiTheme="minorHAnsi" w:hAnsiTheme="minorHAnsi" w:cstheme="minorHAnsi"/>
          <w:sz w:val="22"/>
          <w:szCs w:val="22"/>
        </w:rPr>
      </w:pPr>
      <w:r>
        <w:rPr>
          <w:rFonts w:asciiTheme="minorHAnsi" w:hAnsiTheme="minorHAnsi" w:cstheme="minorHAnsi"/>
          <w:sz w:val="22"/>
          <w:szCs w:val="22"/>
        </w:rPr>
        <w:t>100(1 + 0´1) = 110</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9253E1" w:rsidRPr="003E74C3">
        <w:rPr>
          <w:rFonts w:asciiTheme="minorHAnsi" w:hAnsiTheme="minorHAnsi" w:cstheme="minorHAnsi"/>
          <w:sz w:val="22"/>
          <w:szCs w:val="22"/>
        </w:rPr>
        <w:t>100(1 + 0´1) = 110</w:t>
      </w:r>
    </w:p>
    <w:p w:rsidR="009253E1" w:rsidRPr="003E74C3" w:rsidRDefault="009253E1" w:rsidP="008563F5">
      <w:pPr>
        <w:pStyle w:val="Textoindependiente"/>
        <w:ind w:left="1416"/>
        <w:rPr>
          <w:rFonts w:asciiTheme="minorHAnsi" w:hAnsiTheme="minorHAnsi" w:cstheme="minorHAnsi"/>
          <w:sz w:val="22"/>
          <w:szCs w:val="22"/>
        </w:rPr>
      </w:pPr>
      <w:r w:rsidRPr="003E74C3">
        <w:rPr>
          <w:rFonts w:asciiTheme="minorHAnsi" w:hAnsiTheme="minorHAnsi" w:cstheme="minorHAnsi"/>
          <w:sz w:val="22"/>
          <w:szCs w:val="22"/>
        </w:rPr>
        <w:t>100(1 + 0´1 x 2) = 120</w:t>
      </w:r>
      <w:r w:rsidRPr="003E74C3">
        <w:rPr>
          <w:rFonts w:asciiTheme="minorHAnsi" w:hAnsiTheme="minorHAnsi" w:cstheme="minorHAnsi"/>
          <w:sz w:val="22"/>
          <w:szCs w:val="22"/>
        </w:rPr>
        <w:tab/>
      </w:r>
      <w:r w:rsidRPr="003E74C3">
        <w:rPr>
          <w:rFonts w:asciiTheme="minorHAnsi" w:hAnsiTheme="minorHAnsi" w:cstheme="minorHAnsi"/>
          <w:sz w:val="22"/>
          <w:szCs w:val="22"/>
        </w:rPr>
        <w:tab/>
      </w:r>
      <w:r w:rsidRPr="003E74C3">
        <w:rPr>
          <w:rFonts w:asciiTheme="minorHAnsi" w:hAnsiTheme="minorHAnsi" w:cstheme="minorHAnsi"/>
          <w:sz w:val="22"/>
          <w:szCs w:val="22"/>
        </w:rPr>
        <w:tab/>
      </w:r>
      <w:r w:rsidRPr="003E74C3">
        <w:rPr>
          <w:rFonts w:asciiTheme="minorHAnsi" w:hAnsiTheme="minorHAnsi" w:cstheme="minorHAnsi"/>
          <w:sz w:val="22"/>
          <w:szCs w:val="22"/>
        </w:rPr>
        <w:tab/>
      </w:r>
      <w:r w:rsidRPr="003E74C3">
        <w:rPr>
          <w:rFonts w:asciiTheme="minorHAnsi" w:hAnsiTheme="minorHAnsi" w:cstheme="minorHAnsi"/>
          <w:sz w:val="22"/>
          <w:szCs w:val="22"/>
        </w:rPr>
        <w:tab/>
        <w:t>100(1 + 0´1)</w:t>
      </w:r>
      <w:r w:rsidRPr="003E74C3">
        <w:rPr>
          <w:rFonts w:asciiTheme="minorHAnsi" w:hAnsiTheme="minorHAnsi" w:cstheme="minorHAnsi"/>
          <w:sz w:val="22"/>
          <w:szCs w:val="22"/>
          <w:vertAlign w:val="superscript"/>
        </w:rPr>
        <w:t>2</w:t>
      </w:r>
      <w:r w:rsidRPr="003E74C3">
        <w:rPr>
          <w:rFonts w:asciiTheme="minorHAnsi" w:hAnsiTheme="minorHAnsi" w:cstheme="minorHAnsi"/>
          <w:sz w:val="22"/>
          <w:szCs w:val="22"/>
        </w:rPr>
        <w:t xml:space="preserve"> = 121</w:t>
      </w:r>
    </w:p>
    <w:p w:rsidR="009253E1" w:rsidRPr="003E74C3" w:rsidRDefault="009253E1" w:rsidP="008563F5">
      <w:pPr>
        <w:pStyle w:val="Textoindependiente"/>
        <w:ind w:left="1416"/>
        <w:rPr>
          <w:rFonts w:asciiTheme="minorHAnsi" w:hAnsiTheme="minorHAnsi" w:cstheme="minorHAnsi"/>
          <w:sz w:val="22"/>
          <w:szCs w:val="22"/>
        </w:rPr>
      </w:pPr>
      <w:r w:rsidRPr="003E74C3">
        <w:rPr>
          <w:rFonts w:asciiTheme="minorHAnsi" w:hAnsiTheme="minorHAnsi" w:cstheme="minorHAnsi"/>
          <w:sz w:val="22"/>
          <w:szCs w:val="22"/>
        </w:rPr>
        <w:t>100(1 + 0´1 x 3) = 130</w:t>
      </w:r>
      <w:r w:rsidRPr="003E74C3">
        <w:rPr>
          <w:rFonts w:asciiTheme="minorHAnsi" w:hAnsiTheme="minorHAnsi" w:cstheme="minorHAnsi"/>
          <w:sz w:val="22"/>
          <w:szCs w:val="22"/>
        </w:rPr>
        <w:tab/>
      </w:r>
      <w:r w:rsidRPr="003E74C3">
        <w:rPr>
          <w:rFonts w:asciiTheme="minorHAnsi" w:hAnsiTheme="minorHAnsi" w:cstheme="minorHAnsi"/>
          <w:sz w:val="22"/>
          <w:szCs w:val="22"/>
        </w:rPr>
        <w:tab/>
      </w:r>
      <w:r w:rsidRPr="003E74C3">
        <w:rPr>
          <w:rFonts w:asciiTheme="minorHAnsi" w:hAnsiTheme="minorHAnsi" w:cstheme="minorHAnsi"/>
          <w:sz w:val="22"/>
          <w:szCs w:val="22"/>
        </w:rPr>
        <w:tab/>
      </w:r>
      <w:r w:rsidRPr="003E74C3">
        <w:rPr>
          <w:rFonts w:asciiTheme="minorHAnsi" w:hAnsiTheme="minorHAnsi" w:cstheme="minorHAnsi"/>
          <w:sz w:val="22"/>
          <w:szCs w:val="22"/>
        </w:rPr>
        <w:tab/>
      </w:r>
      <w:r w:rsidRPr="003E74C3">
        <w:rPr>
          <w:rFonts w:asciiTheme="minorHAnsi" w:hAnsiTheme="minorHAnsi" w:cstheme="minorHAnsi"/>
          <w:sz w:val="22"/>
          <w:szCs w:val="22"/>
        </w:rPr>
        <w:tab/>
        <w:t>100(1 + 0´1)</w:t>
      </w:r>
      <w:r w:rsidRPr="003E74C3">
        <w:rPr>
          <w:rFonts w:asciiTheme="minorHAnsi" w:hAnsiTheme="minorHAnsi" w:cstheme="minorHAnsi"/>
          <w:sz w:val="22"/>
          <w:szCs w:val="22"/>
          <w:vertAlign w:val="superscript"/>
        </w:rPr>
        <w:t>3</w:t>
      </w:r>
      <w:r w:rsidRPr="003E74C3">
        <w:rPr>
          <w:rFonts w:asciiTheme="minorHAnsi" w:hAnsiTheme="minorHAnsi" w:cstheme="minorHAnsi"/>
          <w:sz w:val="22"/>
          <w:szCs w:val="22"/>
        </w:rPr>
        <w:t xml:space="preserve"> = 133´1</w:t>
      </w:r>
    </w:p>
    <w:p w:rsidR="009253E1" w:rsidRDefault="000F7CC6" w:rsidP="008563F5">
      <w:pPr>
        <w:pStyle w:val="Textoindependiente"/>
        <w:ind w:left="1416"/>
        <w:rPr>
          <w:rFonts w:asciiTheme="minorHAnsi" w:hAnsiTheme="minorHAnsi" w:cstheme="minorHAnsi"/>
          <w:sz w:val="22"/>
          <w:szCs w:val="22"/>
        </w:rPr>
      </w:pPr>
      <w:r w:rsidRPr="000F7CC6">
        <w:rPr>
          <w:noProof/>
          <w:lang w:val="es-ES"/>
        </w:rPr>
        <w:pict>
          <v:rect id="Rectangle 151" o:spid="_x0000_s1033" style="position:absolute;left:0;text-align:left;margin-left:-3.2pt;margin-top:21.65pt;width:514.65pt;height:128.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" fillcolor="white [3201]" strokecolor="#c0504d [3205]" strokeweight="1pt">
            <v:stroke dashstyle="dash"/>
            <v:shadow color="#868686"/>
          </v:rect>
        </w:pict>
      </w:r>
      <w:r w:rsidR="009253E1" w:rsidRPr="003E74C3">
        <w:rPr>
          <w:rFonts w:asciiTheme="minorHAnsi" w:hAnsiTheme="minorHAnsi" w:cstheme="minorHAnsi"/>
          <w:sz w:val="22"/>
          <w:szCs w:val="22"/>
        </w:rPr>
        <w:t>100(1 + 0´1 x 4) = 140</w:t>
      </w:r>
      <w:r w:rsidR="009253E1" w:rsidRPr="003E74C3">
        <w:rPr>
          <w:rFonts w:asciiTheme="minorHAnsi" w:hAnsiTheme="minorHAnsi" w:cstheme="minorHAnsi"/>
          <w:sz w:val="22"/>
          <w:szCs w:val="22"/>
        </w:rPr>
        <w:tab/>
      </w:r>
      <w:r w:rsidR="009253E1" w:rsidRPr="003E74C3">
        <w:rPr>
          <w:rFonts w:asciiTheme="minorHAnsi" w:hAnsiTheme="minorHAnsi" w:cstheme="minorHAnsi"/>
          <w:sz w:val="22"/>
          <w:szCs w:val="22"/>
        </w:rPr>
        <w:tab/>
      </w:r>
      <w:r w:rsidR="009253E1" w:rsidRPr="003E74C3">
        <w:rPr>
          <w:rFonts w:asciiTheme="minorHAnsi" w:hAnsiTheme="minorHAnsi" w:cstheme="minorHAnsi"/>
          <w:sz w:val="22"/>
          <w:szCs w:val="22"/>
        </w:rPr>
        <w:tab/>
      </w:r>
      <w:r w:rsidR="009253E1" w:rsidRPr="003E74C3">
        <w:rPr>
          <w:rFonts w:asciiTheme="minorHAnsi" w:hAnsiTheme="minorHAnsi" w:cstheme="minorHAnsi"/>
          <w:sz w:val="22"/>
          <w:szCs w:val="22"/>
        </w:rPr>
        <w:tab/>
      </w:r>
      <w:r w:rsidR="009253E1" w:rsidRPr="003E74C3">
        <w:rPr>
          <w:rFonts w:asciiTheme="minorHAnsi" w:hAnsiTheme="minorHAnsi" w:cstheme="minorHAnsi"/>
          <w:sz w:val="22"/>
          <w:szCs w:val="22"/>
        </w:rPr>
        <w:tab/>
        <w:t>100(1 + 0´1)</w:t>
      </w:r>
      <w:r w:rsidR="009253E1" w:rsidRPr="003E74C3">
        <w:rPr>
          <w:rFonts w:asciiTheme="minorHAnsi" w:hAnsiTheme="minorHAnsi" w:cstheme="minorHAnsi"/>
          <w:sz w:val="22"/>
          <w:szCs w:val="22"/>
          <w:vertAlign w:val="superscript"/>
        </w:rPr>
        <w:t>4</w:t>
      </w:r>
      <w:r w:rsidR="009253E1" w:rsidRPr="003E74C3">
        <w:rPr>
          <w:rFonts w:asciiTheme="minorHAnsi" w:hAnsiTheme="minorHAnsi" w:cstheme="minorHAnsi"/>
          <w:sz w:val="22"/>
          <w:szCs w:val="22"/>
        </w:rPr>
        <w:t xml:space="preserve"> = 146´41</w:t>
      </w:r>
    </w:p>
    <w:p w:rsidR="000867B1" w:rsidRDefault="000867B1" w:rsidP="000867B1">
      <w:pPr>
        <w:spacing w:before="240" w:after="0"/>
      </w:pPr>
      <w:r>
        <w:rPr>
          <w:b/>
          <w:color w:val="E36C0A" w:themeColor="accent6" w:themeShade="BF"/>
        </w:rPr>
        <w:t xml:space="preserve">6a.1: </w:t>
      </w:r>
      <w:r>
        <w:t>Practica tú ahora y calcula el capital obtenido en los siguientes casos:</w:t>
      </w:r>
    </w:p>
    <w:p w:rsidR="00EC7D3C" w:rsidRDefault="000867B1" w:rsidP="00EC7D3C">
      <w:pPr>
        <w:pStyle w:val="Prrafodelista"/>
        <w:numPr>
          <w:ilvl w:val="0"/>
          <w:numId w:val="10"/>
        </w:numPr>
        <w:ind w:left="709"/>
      </w:pPr>
      <w:r>
        <w:t>Calcula en régimen</w:t>
      </w:r>
      <w:r w:rsidR="009253E1">
        <w:t xml:space="preserve"> de capitalización simple</w:t>
      </w:r>
      <w:r w:rsidR="00EC7D3C">
        <w:t xml:space="preserve"> cuá</w:t>
      </w:r>
      <w:r w:rsidR="009253E1">
        <w:t xml:space="preserve">nto obtendré dentro de 5 </w:t>
      </w:r>
      <w:r>
        <w:t>años a un tipo de interés del 5</w:t>
      </w:r>
      <w:r w:rsidR="009253E1">
        <w:t>%, si deposito 2</w:t>
      </w:r>
      <w:r w:rsidR="00EC7D3C">
        <w:t>.</w:t>
      </w:r>
      <w:r w:rsidR="009253E1">
        <w:t>000</w:t>
      </w:r>
      <w:r>
        <w:t xml:space="preserve"> </w:t>
      </w:r>
      <w:r w:rsidR="009253E1">
        <w:t>€</w:t>
      </w:r>
      <w:r>
        <w:t>.</w:t>
      </w:r>
    </w:p>
    <w:p w:rsidR="00EC7D3C" w:rsidRDefault="009253E1" w:rsidP="00EC7D3C">
      <w:pPr>
        <w:pStyle w:val="Prrafodelista"/>
        <w:numPr>
          <w:ilvl w:val="0"/>
          <w:numId w:val="10"/>
        </w:numPr>
        <w:ind w:left="709"/>
      </w:pPr>
      <w:r>
        <w:t>Calcula en régimen de capitalización simple</w:t>
      </w:r>
      <w:r w:rsidR="00EC7D3C">
        <w:t xml:space="preserve"> cuá</w:t>
      </w:r>
      <w:r>
        <w:t xml:space="preserve">nto obtendré dentro de 8 </w:t>
      </w:r>
      <w:r w:rsidR="000867B1">
        <w:t>años a un tipo de interés del 3</w:t>
      </w:r>
      <w:r>
        <w:t>%, si deposito 3</w:t>
      </w:r>
      <w:r w:rsidR="00EC7D3C">
        <w:t>.</w:t>
      </w:r>
      <w:r>
        <w:t>000€</w:t>
      </w:r>
      <w:r w:rsidR="00EC7D3C">
        <w:t>. ¿Y si fuera capitalización compuesta?</w:t>
      </w:r>
    </w:p>
    <w:p w:rsidR="00EC7D3C" w:rsidRDefault="009253E1" w:rsidP="00EC7D3C">
      <w:pPr>
        <w:pStyle w:val="Prrafodelista"/>
        <w:numPr>
          <w:ilvl w:val="0"/>
          <w:numId w:val="10"/>
        </w:numPr>
        <w:ind w:left="709"/>
      </w:pPr>
      <w:r>
        <w:t>Calcula en régimen de capitalización compuesta</w:t>
      </w:r>
      <w:r w:rsidR="000867B1">
        <w:t>: 2.000€ durante</w:t>
      </w:r>
      <w:r>
        <w:t xml:space="preserve"> 5 añ</w:t>
      </w:r>
      <w:r w:rsidR="000867B1">
        <w:t>os a un tipo de interés del 5%</w:t>
      </w:r>
    </w:p>
    <w:p w:rsidR="000867B1" w:rsidRDefault="000867B1" w:rsidP="000867B1">
      <w:pPr>
        <w:pStyle w:val="Prrafodelista"/>
        <w:numPr>
          <w:ilvl w:val="0"/>
          <w:numId w:val="10"/>
        </w:numPr>
        <w:ind w:left="709"/>
      </w:pPr>
      <w:r>
        <w:t>Calcula en régimen de capitalización compuesta: 3.000€ durante 8 años a un tipo de interés del 3%</w:t>
      </w:r>
    </w:p>
    <w:p w:rsidR="00952B97" w:rsidRDefault="00952B97" w:rsidP="00952B97">
      <w:pPr>
        <w:pStyle w:val="Prrafodelista"/>
        <w:ind w:left="1776"/>
        <w:jc w:val="both"/>
        <w:rPr>
          <w:b/>
          <w:highlight w:val="red"/>
        </w:rPr>
      </w:pPr>
    </w:p>
    <w:p w:rsidR="00F13700" w:rsidRDefault="00B15284" w:rsidP="005D0F03">
      <w:pPr>
        <w:pStyle w:val="Prrafodelista"/>
        <w:numPr>
          <w:ilvl w:val="0"/>
          <w:numId w:val="3"/>
        </w:numPr>
        <w:jc w:val="both"/>
        <w:rPr>
          <w:b/>
          <w:highlight w:val="red"/>
        </w:rPr>
      </w:pPr>
      <w:r>
        <w:rPr>
          <w:b/>
          <w:highlight w:val="red"/>
        </w:rPr>
        <w:lastRenderedPageBreak/>
        <w:t>Impuestos: IVA, IRPF, IS</w:t>
      </w:r>
    </w:p>
    <w:p w:rsidR="00B15284" w:rsidRDefault="00E667FB" w:rsidP="00181D49">
      <w:pPr>
        <w:jc w:val="both"/>
      </w:pPr>
      <w:r>
        <w:rPr>
          <w:noProof/>
          <w:lang w:eastAsia="es-ES"/>
        </w:rPr>
        <w:drawing>
          <wp:anchor distT="0" distB="0" distL="114300" distR="114300" simplePos="0" relativeHeight="251595264" behindDoc="0" locked="0" layoutInCell="1" allowOverlap="1">
            <wp:simplePos x="0" y="0"/>
            <wp:positionH relativeFrom="column">
              <wp:posOffset>3523506</wp:posOffset>
            </wp:positionH>
            <wp:positionV relativeFrom="paragraph">
              <wp:posOffset>993140</wp:posOffset>
            </wp:positionV>
            <wp:extent cx="3096895" cy="4713605"/>
            <wp:effectExtent l="76200" t="76200" r="122555" b="106045"/>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96895" cy="47136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Pr>
          <w:noProof/>
          <w:lang w:eastAsia="es-ES"/>
        </w:rPr>
        <w:drawing>
          <wp:anchor distT="0" distB="0" distL="114300" distR="114300" simplePos="0" relativeHeight="251598336" behindDoc="0" locked="0" layoutInCell="1" allowOverlap="1">
            <wp:simplePos x="0" y="0"/>
            <wp:positionH relativeFrom="column">
              <wp:posOffset>141343</wp:posOffset>
            </wp:positionH>
            <wp:positionV relativeFrom="paragraph">
              <wp:posOffset>81915</wp:posOffset>
            </wp:positionV>
            <wp:extent cx="2893695" cy="2159635"/>
            <wp:effectExtent l="76200" t="76200" r="116205" b="107315"/>
            <wp:wrapSquare wrapText="bothSides"/>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3695" cy="215963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B15284">
        <w:t xml:space="preserve">Las personas debemos hacer frente a una serie de necesidades que consideramos </w:t>
      </w:r>
      <w:r w:rsidR="00B15284" w:rsidRPr="00A54CED">
        <w:rPr>
          <w:b/>
        </w:rPr>
        <w:t>individuales</w:t>
      </w:r>
      <w:r w:rsidR="00B15284">
        <w:t>, como por ejemplo tener una vivienda, alimentarnos o comprar ropa</w:t>
      </w:r>
    </w:p>
    <w:p w:rsidR="00A54CED" w:rsidRDefault="00A54CED" w:rsidP="00181D49">
      <w:pPr>
        <w:jc w:val="both"/>
      </w:pPr>
      <w:r>
        <w:t xml:space="preserve">Sin embargo, también tenemos otras necesidades que consideramos colectivas, ya que parten de cada persona, pero afectan a la sociedad. Si, por ejemplo, una persona enferma gravemente y no recibe atención médica, quizás podríamos en un primer momento pensar que es única y exclusivamente problema suyo… pero, ¿qué ocurre sin contagia a otras personas? Del mismo modo, si una persona tiene un accidente doméstico y prende fuego a su cocina, ¿no existe riesgo de </w:t>
      </w:r>
      <w:r w:rsidR="00D613D6">
        <w:t>que el problema se propague? Y</w:t>
      </w:r>
      <w:r>
        <w:t xml:space="preserve"> si </w:t>
      </w:r>
      <w:r w:rsidR="00D613D6">
        <w:t xml:space="preserve">una generación no recibe </w:t>
      </w:r>
      <w:r>
        <w:t>educación de calidad, ¿no padeceremos las consecuencias todos en un futuro?</w:t>
      </w:r>
    </w:p>
    <w:p w:rsidR="00B15284" w:rsidRDefault="00055E47" w:rsidP="00181D49">
      <w:pPr>
        <w:jc w:val="both"/>
      </w:pPr>
      <w:r>
        <w:t xml:space="preserve">Algunos ejemplos de necesidades colectivas son la educación, la sanidad, la justicia, la seguridad, los servicios de protección social o el desarrollo de infraestructuras y espacios públicos. El Estado es el encargado de proveer estos servicios, desarrollando lo que conocemos como </w:t>
      </w:r>
      <w:r w:rsidRPr="00055E47">
        <w:rPr>
          <w:b/>
        </w:rPr>
        <w:t>Estado de Bienestar</w:t>
      </w:r>
      <w:r>
        <w:t>.</w:t>
      </w:r>
    </w:p>
    <w:p w:rsidR="00055E47" w:rsidRDefault="00055E47" w:rsidP="00181D49">
      <w:pPr>
        <w:jc w:val="both"/>
      </w:pPr>
      <w:r>
        <w:t xml:space="preserve">Algunos países tienen un Estado de Bienestar </w:t>
      </w:r>
      <w:r w:rsidR="004417FC">
        <w:t xml:space="preserve">con </w:t>
      </w:r>
      <w:r>
        <w:t xml:space="preserve">más </w:t>
      </w:r>
      <w:r w:rsidR="004417FC">
        <w:t>cobertura</w:t>
      </w:r>
      <w:r>
        <w:t xml:space="preserve"> que el nuestro, como los países nórdicos (Dinamarca, Noruega, Finlandia, Suecia…) y otros, como Estados Unidos, </w:t>
      </w:r>
      <w:r w:rsidR="004417FC">
        <w:t>con menor</w:t>
      </w:r>
      <w:r>
        <w:t>, quedando muchas veces la cobertura de estos servicios en manos de cada persona, lo que limitará su posibilidad de acceso a su capacidad económica.</w:t>
      </w:r>
    </w:p>
    <w:p w:rsidR="00055E47" w:rsidRDefault="000F7CC6" w:rsidP="00181D49">
      <w:pPr>
        <w:jc w:val="both"/>
      </w:pPr>
      <w:r w:rsidRPr="000F7CC6">
        <w:rPr>
          <w:noProof/>
          <w:color w:val="E36C0A" w:themeColor="accent6" w:themeShade="BF"/>
          <w:lang w:eastAsia="es-ES"/>
        </w:rPr>
        <w:pict>
          <v:rect id="Rectangle 153" o:spid="_x0000_s1032" style="position:absolute;left:0;text-align:left;margin-left:-4.05pt;margin-top:38.75pt;width:517.7pt;height:117.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" fillcolor="white [3201]" strokecolor="#c0504d [3205]" strokeweight="1pt">
            <v:stroke dashstyle="dash"/>
            <v:shadow color="#868686"/>
          </v:rect>
        </w:pict>
      </w:r>
      <w:r w:rsidR="00055E47">
        <w:t>¿Cómo financia el Estado la cobertura de estos servicios públicos? A través de los ingresos públicos, obtenidos fundamentalmente a través de las cotizaciones sociales y de los impuestos.</w:t>
      </w:r>
    </w:p>
    <w:p w:rsidR="00055E47" w:rsidRDefault="00055E47" w:rsidP="00D613D6">
      <w:pPr>
        <w:spacing w:before="240" w:after="0"/>
        <w:jc w:val="both"/>
      </w:pPr>
      <w:r>
        <w:rPr>
          <w:b/>
          <w:color w:val="E36C0A" w:themeColor="accent6" w:themeShade="BF"/>
        </w:rPr>
        <w:t>6</w:t>
      </w:r>
      <w:r w:rsidR="00D613D6">
        <w:rPr>
          <w:b/>
          <w:color w:val="E36C0A" w:themeColor="accent6" w:themeShade="BF"/>
        </w:rPr>
        <w:t>b</w:t>
      </w:r>
      <w:r>
        <w:rPr>
          <w:b/>
          <w:color w:val="E36C0A" w:themeColor="accent6" w:themeShade="BF"/>
        </w:rPr>
        <w:t xml:space="preserve">.1: </w:t>
      </w:r>
      <w:r>
        <w:t>Reflexiona:</w:t>
      </w:r>
    </w:p>
    <w:p w:rsidR="00055E47" w:rsidRDefault="00055E47" w:rsidP="00D613D6">
      <w:pPr>
        <w:pStyle w:val="Prrafodelista"/>
        <w:numPr>
          <w:ilvl w:val="0"/>
          <w:numId w:val="11"/>
        </w:numPr>
        <w:ind w:left="709"/>
        <w:jc w:val="both"/>
      </w:pPr>
      <w:r>
        <w:t>Si decimos que la sanidad o la educación son dos de los pilares del Estado de Bienestar y que es el Estado quien los provee, ¿qu</w:t>
      </w:r>
      <w:r w:rsidR="004417FC">
        <w:t xml:space="preserve">iere eso decir que son </w:t>
      </w:r>
      <w:r>
        <w:t>gratuitos para el ciudadano? Justifica tu respuesta</w:t>
      </w:r>
    </w:p>
    <w:p w:rsidR="00D613D6" w:rsidRDefault="00D613D6" w:rsidP="00D613D6">
      <w:pPr>
        <w:pStyle w:val="Prrafodelista"/>
        <w:numPr>
          <w:ilvl w:val="0"/>
          <w:numId w:val="11"/>
        </w:numPr>
        <w:ind w:left="709"/>
        <w:jc w:val="both"/>
      </w:pPr>
      <w:r>
        <w:t>Juan y Luis tienen 15 años, ambos están cursando 3ºESO. Los padres de Juan tienen mucho dinero, mientras que los de Luis tienen muchas dificultades para llegar a final de mes. Si viven en un país donde la educación no es un servicio público, sino que cada familia debe costear a educación de sus hijos, ¿crees que ambos tendrán igualdad de oportunidades? ¿Qué te parece la situación?</w:t>
      </w:r>
    </w:p>
    <w:p w:rsidR="00D31298" w:rsidRPr="00EE477D" w:rsidRDefault="00D31298" w:rsidP="00D31298">
      <w:pPr>
        <w:ind w:left="720"/>
        <w:jc w:val="both"/>
        <w:rPr>
          <w:sz w:val="24"/>
        </w:rPr>
      </w:pPr>
      <w:r w:rsidRPr="00E86609">
        <w:rPr>
          <w:b/>
          <w:smallCaps/>
          <w:sz w:val="28"/>
          <w:highlight w:val="yellow"/>
        </w:rPr>
        <w:lastRenderedPageBreak/>
        <w:t>IVA</w:t>
      </w:r>
      <w:r w:rsidRPr="00E86609">
        <w:rPr>
          <w:b/>
          <w:smallCaps/>
          <w:sz w:val="24"/>
          <w:highlight w:val="yellow"/>
        </w:rPr>
        <w:t xml:space="preserve"> = </w:t>
      </w:r>
      <w:r w:rsidRPr="00EE477D">
        <w:rPr>
          <w:sz w:val="24"/>
          <w:highlight w:val="yellow"/>
        </w:rPr>
        <w:t>Impuesto sobre el Valor Añadido</w:t>
      </w:r>
    </w:p>
    <w:p w:rsidR="00D31298" w:rsidRPr="00D31298" w:rsidRDefault="00D31298" w:rsidP="00EE477D">
      <w:pPr>
        <w:jc w:val="both"/>
      </w:pPr>
      <w:r w:rsidRPr="00EE477D">
        <w:rPr>
          <w:color w:val="00B050"/>
        </w:rPr>
        <w:t>¿Qué es?</w:t>
      </w:r>
      <w:r>
        <w:t xml:space="preserve"> </w:t>
      </w:r>
      <w:r w:rsidRPr="00D31298">
        <w:t xml:space="preserve">Es un impuesto de naturaleza indirecta que recae sobre el consumo </w:t>
      </w:r>
      <w:r>
        <w:t>de bienes y servicios. Son las empresas quienes lo cobran a los consumidores</w:t>
      </w:r>
      <w:r w:rsidRPr="00D31298">
        <w:t xml:space="preserve"> y lo abona</w:t>
      </w:r>
      <w:r>
        <w:t>n</w:t>
      </w:r>
      <w:r w:rsidRPr="00D31298">
        <w:t xml:space="preserve"> en la agencia tributaria. </w:t>
      </w:r>
    </w:p>
    <w:p w:rsidR="00D31298" w:rsidRDefault="00D31298" w:rsidP="00EE477D">
      <w:pPr>
        <w:jc w:val="both"/>
      </w:pPr>
      <w:r w:rsidRPr="00EE477D">
        <w:rPr>
          <w:color w:val="00B050"/>
        </w:rPr>
        <w:t>¿Quién lo paga?</w:t>
      </w:r>
      <w:r w:rsidR="00EE477D">
        <w:rPr>
          <w:color w:val="00B050"/>
        </w:rPr>
        <w:t xml:space="preserve"> </w:t>
      </w:r>
      <w:r w:rsidR="00EE477D" w:rsidRPr="00EE477D">
        <w:t>Cualquier persona que consuma un bien o servicios</w:t>
      </w:r>
    </w:p>
    <w:p w:rsidR="00D31298" w:rsidRPr="00D31298" w:rsidRDefault="00AD197F" w:rsidP="00EE477D">
      <w:pPr>
        <w:jc w:val="both"/>
      </w:pPr>
      <w:r>
        <w:rPr>
          <w:noProof/>
          <w:lang w:eastAsia="es-ES"/>
        </w:rPr>
        <w:drawing>
          <wp:anchor distT="0" distB="0" distL="114300" distR="114300" simplePos="0" relativeHeight="251604480" behindDoc="0" locked="0" layoutInCell="1" allowOverlap="1">
            <wp:simplePos x="0" y="0"/>
            <wp:positionH relativeFrom="column">
              <wp:posOffset>5712460</wp:posOffset>
            </wp:positionH>
            <wp:positionV relativeFrom="paragraph">
              <wp:posOffset>93236</wp:posOffset>
            </wp:positionV>
            <wp:extent cx="423545" cy="1240790"/>
            <wp:effectExtent l="152400" t="152400" r="338455" b="34036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23545" cy="1240790"/>
                    </a:xfrm>
                    <a:prstGeom prst="rect">
                      <a:avLst/>
                    </a:prstGeom>
                    <a:ln>
                      <a:noFill/>
                    </a:ln>
                    <a:effectLst>
                      <a:outerShdw blurRad="292100" dist="139700" dir="2700000" algn="tl" rotWithShape="0">
                        <a:srgbClr val="333333">
                          <a:alpha val="65000"/>
                        </a:srgbClr>
                      </a:outerShdw>
                    </a:effectLst>
                  </pic:spPr>
                </pic:pic>
              </a:graphicData>
            </a:graphic>
          </wp:anchor>
        </w:drawing>
      </w:r>
      <w:r w:rsidR="00D31298" w:rsidRPr="00EE477D">
        <w:rPr>
          <w:color w:val="00B050"/>
        </w:rPr>
        <w:t>¿Cuál es el tipo de gravamen?</w:t>
      </w:r>
      <w:r w:rsidR="00D31298">
        <w:t xml:space="preserve"> </w:t>
      </w:r>
      <w:r w:rsidR="00D31298" w:rsidRPr="00D31298">
        <w:t>Existen tres tipos impositivos:</w:t>
      </w:r>
    </w:p>
    <w:p w:rsidR="00D31298" w:rsidRPr="00D31298" w:rsidRDefault="00EE477D" w:rsidP="00EE477D">
      <w:pPr>
        <w:pStyle w:val="Prrafodelista"/>
        <w:numPr>
          <w:ilvl w:val="0"/>
          <w:numId w:val="13"/>
        </w:numPr>
        <w:jc w:val="both"/>
      </w:pPr>
      <w:r w:rsidRPr="00EE477D">
        <w:rPr>
          <w:b/>
          <w:sz w:val="24"/>
        </w:rPr>
        <w:t>21%</w:t>
      </w:r>
      <w:r>
        <w:rPr>
          <w:b/>
          <w:sz w:val="24"/>
        </w:rPr>
        <w:t xml:space="preserve"> =</w:t>
      </w:r>
      <w:r>
        <w:t xml:space="preserve"> tipo </w:t>
      </w:r>
      <w:r w:rsidRPr="00EE477D">
        <w:rPr>
          <w:u w:val="single"/>
        </w:rPr>
        <w:t>general</w:t>
      </w:r>
      <w:r>
        <w:t xml:space="preserve">: </w:t>
      </w:r>
      <w:r w:rsidR="00D31298" w:rsidRPr="00D31298">
        <w:t>aplicable a la ma</w:t>
      </w:r>
      <w:r>
        <w:t>yoría de los bienes y servicios: ropa, electrónica…</w:t>
      </w:r>
    </w:p>
    <w:p w:rsidR="00D31298" w:rsidRPr="00D31298" w:rsidRDefault="00D31298" w:rsidP="00EE477D">
      <w:pPr>
        <w:pStyle w:val="Prrafodelista"/>
        <w:numPr>
          <w:ilvl w:val="0"/>
          <w:numId w:val="13"/>
        </w:numPr>
        <w:jc w:val="both"/>
      </w:pPr>
      <w:r w:rsidRPr="00EE477D">
        <w:rPr>
          <w:b/>
          <w:sz w:val="24"/>
        </w:rPr>
        <w:t>10%</w:t>
      </w:r>
      <w:r w:rsidRPr="00D31298">
        <w:t xml:space="preserve"> </w:t>
      </w:r>
      <w:r w:rsidR="00EE477D">
        <w:t xml:space="preserve">= </w:t>
      </w:r>
      <w:r w:rsidRPr="00D31298">
        <w:t xml:space="preserve">tipo </w:t>
      </w:r>
      <w:r w:rsidRPr="00EE477D">
        <w:rPr>
          <w:u w:val="single"/>
        </w:rPr>
        <w:t>reducido</w:t>
      </w:r>
      <w:r w:rsidR="00EE477D">
        <w:t>:</w:t>
      </w:r>
      <w:r w:rsidRPr="00D31298">
        <w:t xml:space="preserve"> aplicable a alimentos, vivienda, restaurantes…</w:t>
      </w:r>
    </w:p>
    <w:p w:rsidR="00EE477D" w:rsidRDefault="00D31298" w:rsidP="00EE477D">
      <w:pPr>
        <w:pStyle w:val="Prrafodelista"/>
        <w:numPr>
          <w:ilvl w:val="0"/>
          <w:numId w:val="13"/>
        </w:numPr>
        <w:jc w:val="both"/>
      </w:pPr>
      <w:r w:rsidRPr="00EE477D">
        <w:rPr>
          <w:b/>
          <w:sz w:val="24"/>
        </w:rPr>
        <w:t>4%</w:t>
      </w:r>
      <w:r w:rsidR="00EE477D">
        <w:rPr>
          <w:b/>
          <w:sz w:val="24"/>
        </w:rPr>
        <w:t xml:space="preserve"> =</w:t>
      </w:r>
      <w:r w:rsidRPr="00D31298">
        <w:t xml:space="preserve"> tipo </w:t>
      </w:r>
      <w:proofErr w:type="spellStart"/>
      <w:r w:rsidRPr="00EE477D">
        <w:rPr>
          <w:u w:val="single"/>
        </w:rPr>
        <w:t>superreducido</w:t>
      </w:r>
      <w:proofErr w:type="spellEnd"/>
      <w:r w:rsidR="00EE477D">
        <w:t>:</w:t>
      </w:r>
      <w:r w:rsidRPr="00D31298">
        <w:t xml:space="preserve"> aplicable a pan, leche, libros, medicinas…</w:t>
      </w:r>
    </w:p>
    <w:p w:rsidR="00EE477D" w:rsidRDefault="00EE477D" w:rsidP="00EE477D">
      <w:pPr>
        <w:pStyle w:val="Prrafodelista"/>
        <w:jc w:val="both"/>
      </w:pPr>
      <w:r>
        <w:t>(Están exentos algunos servicios excepcionales, como sanidad o educación)</w:t>
      </w:r>
    </w:p>
    <w:p w:rsidR="004417FC" w:rsidRDefault="004417FC" w:rsidP="004417FC">
      <w:pPr>
        <w:spacing w:before="240" w:after="0"/>
        <w:jc w:val="both"/>
      </w:pPr>
      <w:r>
        <w:rPr>
          <w:b/>
          <w:color w:val="E36C0A" w:themeColor="accent6" w:themeShade="BF"/>
        </w:rPr>
        <w:t>6b.2: Investiga</w:t>
      </w:r>
      <w:r>
        <w:t>:</w:t>
      </w:r>
    </w:p>
    <w:p w:rsidR="00FF2E28" w:rsidRPr="00FF2E28" w:rsidRDefault="004417FC" w:rsidP="004417FC">
      <w:pPr>
        <w:pStyle w:val="Prrafodelista"/>
        <w:numPr>
          <w:ilvl w:val="0"/>
          <w:numId w:val="11"/>
        </w:numPr>
        <w:jc w:val="both"/>
        <w:rPr>
          <w:sz w:val="2"/>
          <w:szCs w:val="2"/>
        </w:rPr>
      </w:pPr>
      <w:r>
        <w:t>Busca tres productos con diferentes tipos de IVA.</w:t>
      </w:r>
      <w:r w:rsidRPr="00FF2E28">
        <w:rPr>
          <w:sz w:val="2"/>
          <w:szCs w:val="2"/>
        </w:rPr>
        <w:t xml:space="preserve"> </w:t>
      </w:r>
    </w:p>
    <w:p w:rsidR="00EE477D" w:rsidRPr="00EE477D" w:rsidRDefault="00EE477D" w:rsidP="00EE477D">
      <w:pPr>
        <w:ind w:left="720"/>
        <w:jc w:val="both"/>
        <w:rPr>
          <w:sz w:val="24"/>
        </w:rPr>
      </w:pPr>
      <w:r w:rsidRPr="00E86609">
        <w:rPr>
          <w:b/>
          <w:smallCaps/>
          <w:sz w:val="28"/>
          <w:highlight w:val="yellow"/>
        </w:rPr>
        <w:t>IRPF</w:t>
      </w:r>
      <w:r w:rsidRPr="00E86609">
        <w:rPr>
          <w:b/>
          <w:smallCaps/>
          <w:sz w:val="24"/>
          <w:highlight w:val="yellow"/>
        </w:rPr>
        <w:t xml:space="preserve"> = </w:t>
      </w:r>
      <w:r>
        <w:rPr>
          <w:sz w:val="24"/>
          <w:highlight w:val="yellow"/>
        </w:rPr>
        <w:t xml:space="preserve">Impuesto sobre </w:t>
      </w:r>
      <w:r w:rsidRPr="00EE477D">
        <w:rPr>
          <w:sz w:val="24"/>
          <w:highlight w:val="yellow"/>
        </w:rPr>
        <w:t>l</w:t>
      </w:r>
      <w:r>
        <w:rPr>
          <w:sz w:val="24"/>
          <w:highlight w:val="yellow"/>
        </w:rPr>
        <w:t>a Renta de las Personas Físicas</w:t>
      </w:r>
    </w:p>
    <w:p w:rsidR="00EE477D" w:rsidRPr="00D31298" w:rsidRDefault="00EE477D" w:rsidP="00FA6F2C">
      <w:pPr>
        <w:jc w:val="both"/>
      </w:pPr>
      <w:r w:rsidRPr="00EE477D">
        <w:rPr>
          <w:color w:val="00B050"/>
        </w:rPr>
        <w:t>¿Qué es?</w:t>
      </w:r>
      <w:r>
        <w:t xml:space="preserve"> Es un impuesto directo, personal y progresivo que recae sobre la renta obtenidas por las personas.</w:t>
      </w:r>
    </w:p>
    <w:p w:rsidR="00EE477D" w:rsidRDefault="00FF2E28" w:rsidP="00FA6F2C">
      <w:pPr>
        <w:jc w:val="both"/>
      </w:pPr>
      <w:r>
        <w:rPr>
          <w:noProof/>
          <w:lang w:eastAsia="es-ES"/>
        </w:rPr>
        <w:drawing>
          <wp:anchor distT="0" distB="0" distL="114300" distR="114300" simplePos="0" relativeHeight="251610624" behindDoc="0" locked="0" layoutInCell="1" allowOverlap="1">
            <wp:simplePos x="0" y="0"/>
            <wp:positionH relativeFrom="column">
              <wp:posOffset>3467735</wp:posOffset>
            </wp:positionH>
            <wp:positionV relativeFrom="paragraph">
              <wp:posOffset>875220</wp:posOffset>
            </wp:positionV>
            <wp:extent cx="3253740" cy="1460500"/>
            <wp:effectExtent l="0" t="0" r="0" b="0"/>
            <wp:wrapSquare wrapText="bothSides"/>
            <wp:docPr id="28" name="Imagen 28" descr="irpf2015-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rpf2015-2016"/>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53740" cy="1460500"/>
                    </a:xfrm>
                    <a:prstGeom prst="rect">
                      <a:avLst/>
                    </a:prstGeom>
                    <a:noFill/>
                    <a:ln>
                      <a:noFill/>
                    </a:ln>
                  </pic:spPr>
                </pic:pic>
              </a:graphicData>
            </a:graphic>
          </wp:anchor>
        </w:drawing>
      </w:r>
      <w:r w:rsidR="00EE477D" w:rsidRPr="00EE477D">
        <w:rPr>
          <w:color w:val="00B050"/>
        </w:rPr>
        <w:t>¿Quién lo paga?</w:t>
      </w:r>
      <w:r w:rsidR="00EE477D">
        <w:rPr>
          <w:color w:val="00B050"/>
        </w:rPr>
        <w:t xml:space="preserve"> </w:t>
      </w:r>
      <w:r w:rsidR="00EE477D">
        <w:t xml:space="preserve">Aquellas personas físicas que obtengan algún tipo de rendimiento económico: </w:t>
      </w:r>
      <w:r w:rsidR="00EE477D" w:rsidRPr="00EE477D">
        <w:rPr>
          <w:u w:val="single"/>
        </w:rPr>
        <w:t>rentas del trabajo</w:t>
      </w:r>
      <w:r w:rsidR="00EE477D">
        <w:t xml:space="preserve"> (un salario de una empresa), </w:t>
      </w:r>
      <w:r w:rsidR="00EE477D" w:rsidRPr="00EE477D">
        <w:rPr>
          <w:u w:val="single"/>
        </w:rPr>
        <w:t>rentas de capital inmobiliario</w:t>
      </w:r>
      <w:r w:rsidR="004417FC">
        <w:t xml:space="preserve"> (por rendimientos</w:t>
      </w:r>
      <w:r w:rsidR="00EE477D">
        <w:t xml:space="preserve"> de viviendas), </w:t>
      </w:r>
      <w:r w:rsidR="00EE477D" w:rsidRPr="00EE477D">
        <w:rPr>
          <w:u w:val="single"/>
        </w:rPr>
        <w:t>rentas de capital mobiliario</w:t>
      </w:r>
      <w:r w:rsidR="00EE477D">
        <w:t xml:space="preserve"> (por </w:t>
      </w:r>
      <w:r w:rsidR="004417FC">
        <w:t>rendimientos</w:t>
      </w:r>
      <w:r w:rsidR="00EE477D">
        <w:t xml:space="preserve"> de capital financiero como depósitos bancarios o acciones) o </w:t>
      </w:r>
      <w:r w:rsidR="00EE477D" w:rsidRPr="00EE477D">
        <w:rPr>
          <w:u w:val="single"/>
        </w:rPr>
        <w:t>rendimientos de actividades económicas</w:t>
      </w:r>
      <w:r w:rsidR="00EE477D">
        <w:t xml:space="preserve"> (trabajo por cuenta autónoma, como por ejemplo puede ser un fontanero o un electricista.</w:t>
      </w:r>
    </w:p>
    <w:p w:rsidR="00EE477D" w:rsidRDefault="00EE477D" w:rsidP="00FF2E28">
      <w:pPr>
        <w:jc w:val="both"/>
      </w:pPr>
      <w:r w:rsidRPr="00EE477D">
        <w:rPr>
          <w:color w:val="00B050"/>
        </w:rPr>
        <w:t>¿Cuál es el tipo de gravamen?</w:t>
      </w:r>
      <w:r>
        <w:t xml:space="preserve"> </w:t>
      </w:r>
      <w:r w:rsidR="00FF2E28">
        <w:t>Se trata de un impuesto progresivo, quiere decir que cuanto mayor sea el nivel de ingresos declarados, mayor es también el porcentaje que se aplica. Además, hay ligeras variaciones entre las distintas comunidades autónomas. Por simplificarlo, para que te puedas hacer una idea</w:t>
      </w:r>
      <w:r w:rsidRPr="00D31298">
        <w:t>:</w:t>
      </w:r>
    </w:p>
    <w:p w:rsidR="00FF2E28" w:rsidRPr="00FF2E28" w:rsidRDefault="00FF2E28" w:rsidP="00FF2E28">
      <w:pPr>
        <w:jc w:val="both"/>
      </w:pPr>
      <w:r>
        <w:t xml:space="preserve">El IRPF grava el año natural. Actualmente, estamos declarando el IRPF del año 2016. No se paga todo junto, sino que cada persona tiene una retención cada mes que percibe una renta; esa retención se ingresa en la agencia tributaria. Así, lo que hacemos ahora en la famosa </w:t>
      </w:r>
      <w:r>
        <w:rPr>
          <w:b/>
        </w:rPr>
        <w:t>declaración de la renta</w:t>
      </w:r>
      <w:r>
        <w:t xml:space="preserve"> es cuantificar cuánto ten</w:t>
      </w:r>
      <w:r w:rsidR="004417FC">
        <w:t>emos realmente que pagar y comp</w:t>
      </w:r>
      <w:r>
        <w:t>ar</w:t>
      </w:r>
      <w:r w:rsidR="004417FC">
        <w:t>ar</w:t>
      </w:r>
      <w:r>
        <w:t xml:space="preserve"> esa cifra con lo que ya nos han ido reteniendo. Si nos han retenido más de los que deberíamos pagar, “nos sale a devolver”. Y viceversa, si nos han retenido menos de lo que deberían, entonces “nos sale a pagar”.</w:t>
      </w:r>
    </w:p>
    <w:p w:rsidR="00FF2E28" w:rsidRPr="00EE477D" w:rsidRDefault="00FF2E28" w:rsidP="00FF2E28">
      <w:pPr>
        <w:ind w:left="720"/>
        <w:jc w:val="both"/>
        <w:rPr>
          <w:sz w:val="24"/>
        </w:rPr>
      </w:pPr>
      <w:r w:rsidRPr="00E86609">
        <w:rPr>
          <w:b/>
          <w:smallCaps/>
          <w:sz w:val="28"/>
          <w:highlight w:val="yellow"/>
        </w:rPr>
        <w:t>IS</w:t>
      </w:r>
      <w:r w:rsidRPr="00E86609">
        <w:rPr>
          <w:b/>
          <w:smallCaps/>
          <w:sz w:val="24"/>
          <w:highlight w:val="yellow"/>
        </w:rPr>
        <w:t xml:space="preserve"> = </w:t>
      </w:r>
      <w:r>
        <w:rPr>
          <w:sz w:val="24"/>
          <w:highlight w:val="yellow"/>
        </w:rPr>
        <w:t xml:space="preserve">Impuesto de Sociedades </w:t>
      </w:r>
    </w:p>
    <w:p w:rsidR="00FF2E28" w:rsidRDefault="00FF2E28" w:rsidP="00FF2E28">
      <w:pPr>
        <w:jc w:val="both"/>
      </w:pPr>
      <w:r w:rsidRPr="00EE477D">
        <w:rPr>
          <w:color w:val="00B050"/>
        </w:rPr>
        <w:t>¿Qué es?</w:t>
      </w:r>
      <w:r>
        <w:t xml:space="preserve"> Es un impuesto directo y personal que grava la renta obtenida por las sociedades mercantiles.</w:t>
      </w:r>
    </w:p>
    <w:p w:rsidR="00FF2E28" w:rsidRDefault="00FF2E28" w:rsidP="00FF2E28">
      <w:pPr>
        <w:jc w:val="both"/>
      </w:pPr>
      <w:r w:rsidRPr="00EE477D">
        <w:rPr>
          <w:color w:val="00B050"/>
        </w:rPr>
        <w:t>¿Quién lo paga?</w:t>
      </w:r>
      <w:r>
        <w:rPr>
          <w:color w:val="00B050"/>
        </w:rPr>
        <w:t xml:space="preserve"> </w:t>
      </w:r>
      <w:r>
        <w:t>Las sociedades mercantiles, es decir, las empresas.</w:t>
      </w:r>
    </w:p>
    <w:p w:rsidR="00F800C4" w:rsidRDefault="00FF2E28" w:rsidP="00FF2E28">
      <w:pPr>
        <w:jc w:val="both"/>
      </w:pPr>
      <w:r w:rsidRPr="00EE477D">
        <w:rPr>
          <w:color w:val="00B050"/>
        </w:rPr>
        <w:t>¿Cuál es el tipo de gravamen?</w:t>
      </w:r>
      <w:r>
        <w:t xml:space="preserve"> El cálculo del rendimiento neto </w:t>
      </w:r>
      <w:r w:rsidR="00F800C4">
        <w:t>ser realiza: INGRESOS – GASTOS</w:t>
      </w:r>
    </w:p>
    <w:p w:rsidR="00FF2E28" w:rsidRDefault="00FF2E28" w:rsidP="00F800C4">
      <w:pPr>
        <w:spacing w:after="0"/>
      </w:pPr>
      <w:r>
        <w:t>El tipo impositivo aplicable a partir de 2016:</w:t>
      </w:r>
    </w:p>
    <w:p w:rsidR="00FF2E28" w:rsidRPr="00FF2E28" w:rsidRDefault="00FF2E28" w:rsidP="00FF2E28">
      <w:pPr>
        <w:pStyle w:val="Prrafodelista"/>
        <w:numPr>
          <w:ilvl w:val="0"/>
          <w:numId w:val="13"/>
        </w:numPr>
        <w:jc w:val="both"/>
        <w:rPr>
          <w:b/>
          <w:sz w:val="24"/>
        </w:rPr>
      </w:pPr>
      <w:r w:rsidRPr="00FF2E28">
        <w:rPr>
          <w:b/>
          <w:sz w:val="24"/>
        </w:rPr>
        <w:lastRenderedPageBreak/>
        <w:t xml:space="preserve">25% </w:t>
      </w:r>
      <w:r w:rsidRPr="00FF2E28">
        <w:t>c</w:t>
      </w:r>
      <w:r>
        <w:t>on carácter general</w:t>
      </w:r>
    </w:p>
    <w:p w:rsidR="00FF2E28" w:rsidRPr="00FF2E28" w:rsidRDefault="00FF2E28" w:rsidP="00FF2E28">
      <w:pPr>
        <w:pStyle w:val="Prrafodelista"/>
        <w:numPr>
          <w:ilvl w:val="0"/>
          <w:numId w:val="13"/>
        </w:numPr>
        <w:jc w:val="both"/>
        <w:rPr>
          <w:b/>
          <w:sz w:val="24"/>
        </w:rPr>
      </w:pPr>
      <w:r w:rsidRPr="00FF2E28">
        <w:rPr>
          <w:b/>
          <w:sz w:val="24"/>
        </w:rPr>
        <w:t xml:space="preserve">20% </w:t>
      </w:r>
      <w:r>
        <w:t>cooperativas</w:t>
      </w:r>
    </w:p>
    <w:p w:rsidR="00FF2E28" w:rsidRPr="00FF2E28" w:rsidRDefault="00FF2E28" w:rsidP="00FF2E28">
      <w:pPr>
        <w:pStyle w:val="Prrafodelista"/>
        <w:numPr>
          <w:ilvl w:val="0"/>
          <w:numId w:val="13"/>
        </w:numPr>
        <w:jc w:val="both"/>
        <w:rPr>
          <w:b/>
          <w:sz w:val="24"/>
        </w:rPr>
      </w:pPr>
      <w:r w:rsidRPr="00FF2E28">
        <w:rPr>
          <w:b/>
          <w:sz w:val="24"/>
        </w:rPr>
        <w:t xml:space="preserve">15% </w:t>
      </w:r>
      <w:r w:rsidRPr="00FF2E28">
        <w:t>empresas de nueva creación</w:t>
      </w:r>
    </w:p>
    <w:p w:rsidR="00F800C4" w:rsidRDefault="000F7CC6" w:rsidP="00F800C4">
      <w:pPr>
        <w:jc w:val="both"/>
      </w:pPr>
      <w:r w:rsidRPr="000F7CC6">
        <w:rPr>
          <w:noProof/>
          <w:color w:val="E36C0A" w:themeColor="accent6" w:themeShade="BF"/>
          <w:lang w:eastAsia="es-ES"/>
        </w:rPr>
        <w:pict>
          <v:rect id="Rectangle 154" o:spid="_x0000_s1031" style="position:absolute;left:0;text-align:left;margin-left:-3.4pt;margin-top:67.2pt;width:520.05pt;height:123.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" fillcolor="white [3201]" strokecolor="#c0504d [3205]" strokeweight="1pt">
            <v:stroke dashstyle="dash"/>
            <v:shadow color="#868686"/>
          </v:rect>
        </w:pict>
      </w:r>
      <w:r w:rsidR="00F800C4">
        <w:t>Hemos visto tres de los principales impuestos. Además, existen otros que también te sonarán: Impuesto de Sucesiones y Donaciones, Impuesto sobre Bienes Inmuebles (IBI), Impuesto sobre el Patrimonio, Impuesto sobre Actividades Económicas (IAE), Impuestos especiales sobre el tabaco y el alcohol, Impuesto sobre hidrocarburos o Impuesto sobre v</w:t>
      </w:r>
      <w:r w:rsidR="00F800C4" w:rsidRPr="00F800C4">
        <w:t xml:space="preserve">ehículos de </w:t>
      </w:r>
      <w:r w:rsidR="00F800C4">
        <w:t>tracción mecá</w:t>
      </w:r>
      <w:r w:rsidR="00F800C4" w:rsidRPr="00F800C4">
        <w:t>nica</w:t>
      </w:r>
      <w:r w:rsidR="00F800C4">
        <w:t xml:space="preserve"> (“viñeta”).</w:t>
      </w:r>
    </w:p>
    <w:p w:rsidR="0079520A" w:rsidRDefault="004417FC" w:rsidP="0079520A">
      <w:pPr>
        <w:spacing w:before="240" w:after="0"/>
        <w:jc w:val="both"/>
      </w:pPr>
      <w:r>
        <w:rPr>
          <w:b/>
          <w:color w:val="E36C0A" w:themeColor="accent6" w:themeShade="BF"/>
        </w:rPr>
        <w:t>6b.3</w:t>
      </w:r>
      <w:r w:rsidR="0079520A">
        <w:rPr>
          <w:b/>
          <w:color w:val="E36C0A" w:themeColor="accent6" w:themeShade="BF"/>
        </w:rPr>
        <w:t xml:space="preserve">: </w:t>
      </w:r>
      <w:r w:rsidR="0079520A">
        <w:t>Reflexiona y responde a las siguientes preguntas:</w:t>
      </w:r>
    </w:p>
    <w:p w:rsidR="0079520A" w:rsidRDefault="0079520A" w:rsidP="0079520A">
      <w:pPr>
        <w:pStyle w:val="Prrafodelista"/>
        <w:numPr>
          <w:ilvl w:val="0"/>
          <w:numId w:val="14"/>
        </w:numPr>
        <w:jc w:val="both"/>
      </w:pPr>
      <w:r>
        <w:t>La siguiente vez que hagas una compra, en el supermercado o donde sea, coge el ticket y echa un vistazo. ¿Qué tipo de impuesto estás pagando? ¿Qué porcentaje o porcentajes te han aplicado?</w:t>
      </w:r>
    </w:p>
    <w:p w:rsidR="0079520A" w:rsidRDefault="0079520A" w:rsidP="0079520A">
      <w:pPr>
        <w:pStyle w:val="Prrafodelista"/>
        <w:numPr>
          <w:ilvl w:val="0"/>
          <w:numId w:val="14"/>
        </w:numPr>
        <w:jc w:val="both"/>
      </w:pPr>
      <w:r>
        <w:t>Imagina que pudieras efectuar una compra de un bien o servicio y el vendedor te ofrece la posibilidad de hacerlo sin factura y, por tanto, sin incluir el IVA. ¿Qué ventajas y qué inconvenientes tiene esa situación? ¿Qué ocurre si todos actuamos de ese modo?</w:t>
      </w:r>
    </w:p>
    <w:p w:rsidR="0079520A" w:rsidRPr="0079520A" w:rsidRDefault="0079520A" w:rsidP="0079520A">
      <w:pPr>
        <w:pStyle w:val="Prrafodelista"/>
        <w:numPr>
          <w:ilvl w:val="0"/>
          <w:numId w:val="14"/>
        </w:numPr>
        <w:ind w:left="709"/>
        <w:jc w:val="both"/>
        <w:rPr>
          <w:i/>
        </w:rPr>
      </w:pPr>
      <w:r>
        <w:t xml:space="preserve">Investiga sobre los </w:t>
      </w:r>
      <w:r w:rsidRPr="0079520A">
        <w:rPr>
          <w:i/>
        </w:rPr>
        <w:t xml:space="preserve">conceptos economía sumergida </w:t>
      </w:r>
      <w:r w:rsidRPr="0079520A">
        <w:t>y</w:t>
      </w:r>
      <w:r w:rsidRPr="0079520A">
        <w:rPr>
          <w:i/>
        </w:rPr>
        <w:t xml:space="preserve"> fraude fiscal</w:t>
      </w:r>
    </w:p>
    <w:p w:rsidR="0079520A" w:rsidRDefault="0079520A" w:rsidP="00F800C4">
      <w:pPr>
        <w:jc w:val="both"/>
      </w:pPr>
    </w:p>
    <w:p w:rsidR="006A1F73" w:rsidRDefault="0079520A" w:rsidP="005D0F03">
      <w:pPr>
        <w:pStyle w:val="Prrafodelista"/>
        <w:numPr>
          <w:ilvl w:val="0"/>
          <w:numId w:val="3"/>
        </w:numPr>
        <w:jc w:val="both"/>
        <w:rPr>
          <w:b/>
          <w:highlight w:val="red"/>
        </w:rPr>
      </w:pPr>
      <w:r>
        <w:rPr>
          <w:b/>
          <w:highlight w:val="red"/>
        </w:rPr>
        <w:t>Objetivos macroeconómicos</w:t>
      </w:r>
    </w:p>
    <w:p w:rsidR="007B7B60" w:rsidRDefault="007B7B60" w:rsidP="005956C9">
      <w:pPr>
        <w:pStyle w:val="NormalWeb"/>
        <w:spacing w:after="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La macroeconomía es la parte de la economía que se centra en el estudio de la economía a gran escala, como conjunto. Podemos considerar, para entenderlo mejor, el caso de España. ¿Cuáles serían los grandes objetivos a alcanzar por el gobierno en este campo?:</w:t>
      </w:r>
    </w:p>
    <w:p w:rsidR="007B7B60" w:rsidRDefault="007B7B60" w:rsidP="007B7B60">
      <w:pPr>
        <w:pStyle w:val="NormalWeb"/>
        <w:numPr>
          <w:ilvl w:val="0"/>
          <w:numId w:val="15"/>
        </w:numPr>
        <w:spacing w:after="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Crecimiento económico, medido a través del PIB.</w:t>
      </w:r>
    </w:p>
    <w:p w:rsidR="007B7B60" w:rsidRDefault="007B7B60" w:rsidP="007B7B60">
      <w:pPr>
        <w:pStyle w:val="NormalWeb"/>
        <w:numPr>
          <w:ilvl w:val="0"/>
          <w:numId w:val="15"/>
        </w:numPr>
        <w:spacing w:after="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Nivel de empleo, medido a través de la tasa de paro.</w:t>
      </w:r>
    </w:p>
    <w:p w:rsidR="007B7B60" w:rsidRDefault="007B7B60" w:rsidP="007B7B60">
      <w:pPr>
        <w:pStyle w:val="NormalWeb"/>
        <w:numPr>
          <w:ilvl w:val="0"/>
          <w:numId w:val="15"/>
        </w:numPr>
        <w:spacing w:after="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Control de precios, medido a través de la inflación, mediante en IPC.</w:t>
      </w:r>
    </w:p>
    <w:p w:rsidR="007B7B60" w:rsidRDefault="007B7B60" w:rsidP="007B7B60">
      <w:pPr>
        <w:pStyle w:val="NormalWeb"/>
        <w:spacing w:after="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Además, también deberá preocuparse por la distribución de la renta y las desigualdades que existan. Como veremos, la desigualdad la podemos medir mediante el Índice de </w:t>
      </w:r>
      <w:proofErr w:type="spellStart"/>
      <w:r>
        <w:rPr>
          <w:rFonts w:asciiTheme="minorHAnsi" w:eastAsiaTheme="minorHAnsi" w:hAnsiTheme="minorHAnsi" w:cstheme="minorHAnsi"/>
          <w:sz w:val="22"/>
          <w:szCs w:val="22"/>
          <w:lang w:eastAsia="en-US"/>
        </w:rPr>
        <w:t>Gini</w:t>
      </w:r>
      <w:proofErr w:type="spellEnd"/>
      <w:r>
        <w:rPr>
          <w:rFonts w:asciiTheme="minorHAnsi" w:eastAsiaTheme="minorHAnsi" w:hAnsiTheme="minorHAnsi" w:cstheme="minorHAnsi"/>
          <w:sz w:val="22"/>
          <w:szCs w:val="22"/>
          <w:lang w:eastAsia="en-US"/>
        </w:rPr>
        <w:t xml:space="preserve"> y la Curva de </w:t>
      </w:r>
      <w:proofErr w:type="spellStart"/>
      <w:r>
        <w:rPr>
          <w:rFonts w:asciiTheme="minorHAnsi" w:eastAsiaTheme="minorHAnsi" w:hAnsiTheme="minorHAnsi" w:cstheme="minorHAnsi"/>
          <w:sz w:val="22"/>
          <w:szCs w:val="22"/>
          <w:lang w:eastAsia="en-US"/>
        </w:rPr>
        <w:t>Lorenz</w:t>
      </w:r>
      <w:proofErr w:type="spellEnd"/>
      <w:r>
        <w:rPr>
          <w:rFonts w:asciiTheme="minorHAnsi" w:eastAsiaTheme="minorHAnsi" w:hAnsiTheme="minorHAnsi" w:cstheme="minorHAnsi"/>
          <w:sz w:val="22"/>
          <w:szCs w:val="22"/>
          <w:lang w:eastAsia="en-US"/>
        </w:rPr>
        <w:t>. Vamos a profundizar un poco estos aspectos:</w:t>
      </w:r>
    </w:p>
    <w:p w:rsidR="005956C9" w:rsidRPr="007B7B60" w:rsidRDefault="007B7B60" w:rsidP="00A86B20">
      <w:pPr>
        <w:pStyle w:val="NormalWeb"/>
        <w:numPr>
          <w:ilvl w:val="0"/>
          <w:numId w:val="19"/>
        </w:numPr>
        <w:spacing w:before="0" w:beforeAutospacing="0" w:after="0"/>
        <w:jc w:val="both"/>
        <w:rPr>
          <w:rFonts w:asciiTheme="minorHAnsi" w:eastAsiaTheme="minorHAnsi" w:hAnsiTheme="minorHAnsi" w:cstheme="minorHAnsi"/>
          <w:b/>
          <w:sz w:val="26"/>
          <w:szCs w:val="26"/>
          <w:highlight w:val="yellow"/>
          <w:lang w:eastAsia="en-US"/>
        </w:rPr>
      </w:pPr>
      <w:r w:rsidRPr="007B7B60">
        <w:rPr>
          <w:rFonts w:asciiTheme="minorHAnsi" w:eastAsiaTheme="minorHAnsi" w:hAnsiTheme="minorHAnsi" w:cstheme="minorHAnsi"/>
          <w:b/>
          <w:sz w:val="26"/>
          <w:szCs w:val="26"/>
          <w:highlight w:val="yellow"/>
          <w:lang w:eastAsia="en-US"/>
        </w:rPr>
        <w:t>Crecimiento económico: PIB</w:t>
      </w:r>
    </w:p>
    <w:p w:rsidR="005956C9" w:rsidRDefault="007F38ED" w:rsidP="005956C9">
      <w:pPr>
        <w:pStyle w:val="NormalWeb"/>
        <w:spacing w:before="0" w:beforeAutospacing="0" w:after="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Uno de los primeros objetivos es lograr que haya crecimiento económico, ya que cuando hay crecimiento, se </w:t>
      </w:r>
      <w:r w:rsidR="004417FC">
        <w:rPr>
          <w:rFonts w:asciiTheme="minorHAnsi" w:eastAsiaTheme="minorHAnsi" w:hAnsiTheme="minorHAnsi" w:cstheme="minorHAnsi"/>
          <w:sz w:val="22"/>
          <w:szCs w:val="22"/>
          <w:lang w:eastAsia="en-US"/>
        </w:rPr>
        <w:t xml:space="preserve">suele </w:t>
      </w:r>
      <w:r>
        <w:rPr>
          <w:rFonts w:asciiTheme="minorHAnsi" w:eastAsiaTheme="minorHAnsi" w:hAnsiTheme="minorHAnsi" w:cstheme="minorHAnsi"/>
          <w:sz w:val="22"/>
          <w:szCs w:val="22"/>
          <w:lang w:eastAsia="en-US"/>
        </w:rPr>
        <w:t>genera</w:t>
      </w:r>
      <w:r w:rsidR="004417FC">
        <w:rPr>
          <w:rFonts w:asciiTheme="minorHAnsi" w:eastAsiaTheme="minorHAnsi" w:hAnsiTheme="minorHAnsi" w:cstheme="minorHAnsi"/>
          <w:sz w:val="22"/>
          <w:szCs w:val="22"/>
          <w:lang w:eastAsia="en-US"/>
        </w:rPr>
        <w:t>r</w:t>
      </w:r>
      <w:r>
        <w:rPr>
          <w:rFonts w:asciiTheme="minorHAnsi" w:eastAsiaTheme="minorHAnsi" w:hAnsiTheme="minorHAnsi" w:cstheme="minorHAnsi"/>
          <w:sz w:val="22"/>
          <w:szCs w:val="22"/>
          <w:lang w:eastAsia="en-US"/>
        </w:rPr>
        <w:t xml:space="preserve"> empleo, el Estado recauda más impuestos y dispone, por tanto, de mayores posibilidades de gasto público. Aumenta, en términos generales, el nivel de vida de la población.</w:t>
      </w:r>
    </w:p>
    <w:p w:rsidR="007F38ED" w:rsidRDefault="009F10E5" w:rsidP="005956C9">
      <w:pPr>
        <w:pStyle w:val="NormalWeb"/>
        <w:spacing w:before="0" w:beforeAutospacing="0" w:after="0"/>
        <w:jc w:val="both"/>
        <w:rPr>
          <w:rFonts w:asciiTheme="minorHAnsi" w:eastAsiaTheme="minorHAnsi" w:hAnsiTheme="minorHAnsi" w:cstheme="minorHAnsi"/>
          <w:sz w:val="22"/>
          <w:szCs w:val="22"/>
          <w:lang w:eastAsia="en-US"/>
        </w:rPr>
      </w:pPr>
      <w:r>
        <w:rPr>
          <w:noProof/>
        </w:rPr>
        <w:drawing>
          <wp:anchor distT="0" distB="0" distL="114300" distR="114300" simplePos="0" relativeHeight="251705856" behindDoc="0" locked="0" layoutInCell="1" allowOverlap="1">
            <wp:simplePos x="0" y="0"/>
            <wp:positionH relativeFrom="column">
              <wp:posOffset>2321560</wp:posOffset>
            </wp:positionH>
            <wp:positionV relativeFrom="paragraph">
              <wp:posOffset>703580</wp:posOffset>
            </wp:positionV>
            <wp:extent cx="4164965" cy="1068705"/>
            <wp:effectExtent l="0" t="0" r="0" b="0"/>
            <wp:wrapSquare wrapText="bothSides"/>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64965" cy="1068705"/>
                    </a:xfrm>
                    <a:prstGeom prst="rect">
                      <a:avLst/>
                    </a:prstGeom>
                  </pic:spPr>
                </pic:pic>
              </a:graphicData>
            </a:graphic>
          </wp:anchor>
        </w:drawing>
      </w:r>
      <w:r>
        <w:rPr>
          <w:noProof/>
        </w:rPr>
        <w:drawing>
          <wp:anchor distT="0" distB="0" distL="114300" distR="114300" simplePos="0" relativeHeight="251708928" behindDoc="0" locked="0" layoutInCell="1" allowOverlap="1">
            <wp:simplePos x="0" y="0"/>
            <wp:positionH relativeFrom="column">
              <wp:posOffset>5715</wp:posOffset>
            </wp:positionH>
            <wp:positionV relativeFrom="paragraph">
              <wp:posOffset>869950</wp:posOffset>
            </wp:positionV>
            <wp:extent cx="2263140" cy="795020"/>
            <wp:effectExtent l="0" t="0" r="0" b="0"/>
            <wp:wrapSquare wrapText="bothSides"/>
            <wp:docPr id="44"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263140" cy="795020"/>
                    </a:xfrm>
                    <a:prstGeom prst="rect">
                      <a:avLst/>
                    </a:prstGeom>
                  </pic:spPr>
                </pic:pic>
              </a:graphicData>
            </a:graphic>
          </wp:anchor>
        </w:drawing>
      </w:r>
      <w:r w:rsidR="007F38ED">
        <w:rPr>
          <w:rFonts w:asciiTheme="minorHAnsi" w:eastAsiaTheme="minorHAnsi" w:hAnsiTheme="minorHAnsi" w:cstheme="minorHAnsi"/>
          <w:sz w:val="22"/>
          <w:szCs w:val="22"/>
          <w:lang w:eastAsia="en-US"/>
        </w:rPr>
        <w:t>Para medir si hay o no crecimiento en un país, utilizamos el Producto Interior Bruto (PIB), que es el valor monetario de todos los bienes y servicios producidos en un país durante un período de tiempo, generalmente un año. Podríamos decir que el PIB mide la riqueza del país. Se puede calcular de varias maneras, aunque la más común es por la vía del gasto:</w:t>
      </w:r>
    </w:p>
    <w:p w:rsidR="00841B51" w:rsidRPr="00841B51" w:rsidRDefault="00841B51" w:rsidP="005956C9">
      <w:pPr>
        <w:pStyle w:val="NormalWeb"/>
        <w:spacing w:before="0" w:beforeAutospacing="0" w:after="0"/>
        <w:jc w:val="both"/>
        <w:rPr>
          <w:rFonts w:asciiTheme="minorHAnsi" w:eastAsiaTheme="minorHAnsi" w:hAnsiTheme="minorHAnsi" w:cstheme="minorHAnsi"/>
          <w:sz w:val="2"/>
          <w:szCs w:val="2"/>
          <w:lang w:eastAsia="en-US"/>
        </w:rPr>
      </w:pPr>
    </w:p>
    <w:p w:rsidR="007F38ED" w:rsidRDefault="004417FC" w:rsidP="005956C9">
      <w:pPr>
        <w:pStyle w:val="NormalWeb"/>
        <w:spacing w:before="0" w:beforeAutospacing="0" w:after="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No tendría mucho sentido </w:t>
      </w:r>
      <w:proofErr w:type="spellStart"/>
      <w:r>
        <w:rPr>
          <w:rFonts w:asciiTheme="minorHAnsi" w:eastAsiaTheme="minorHAnsi" w:hAnsiTheme="minorHAnsi" w:cstheme="minorHAnsi"/>
          <w:sz w:val="22"/>
          <w:szCs w:val="22"/>
          <w:lang w:eastAsia="en-US"/>
        </w:rPr>
        <w:t>comp</w:t>
      </w:r>
      <w:r w:rsidR="009F10E5">
        <w:rPr>
          <w:rFonts w:asciiTheme="minorHAnsi" w:eastAsiaTheme="minorHAnsi" w:hAnsiTheme="minorHAnsi" w:cstheme="minorHAnsi"/>
          <w:sz w:val="22"/>
          <w:szCs w:val="22"/>
          <w:lang w:eastAsia="en-US"/>
        </w:rPr>
        <w:t>a</w:t>
      </w:r>
      <w:r>
        <w:rPr>
          <w:rFonts w:asciiTheme="minorHAnsi" w:eastAsiaTheme="minorHAnsi" w:hAnsiTheme="minorHAnsi" w:cstheme="minorHAnsi"/>
          <w:sz w:val="22"/>
          <w:szCs w:val="22"/>
          <w:lang w:eastAsia="en-US"/>
        </w:rPr>
        <w:t>ar</w:t>
      </w:r>
      <w:proofErr w:type="spellEnd"/>
      <w:r w:rsidR="009F10E5">
        <w:rPr>
          <w:rFonts w:asciiTheme="minorHAnsi" w:eastAsiaTheme="minorHAnsi" w:hAnsiTheme="minorHAnsi" w:cstheme="minorHAnsi"/>
          <w:sz w:val="22"/>
          <w:szCs w:val="22"/>
          <w:lang w:eastAsia="en-US"/>
        </w:rPr>
        <w:t xml:space="preserve"> directamente el PIB de un país con otro, puesto que unos países son más grandes y tienen más habitantes que otros. Por eso lo que utilizamos para las comparaciones es el </w:t>
      </w:r>
      <w:r w:rsidR="009F10E5" w:rsidRPr="009F10E5">
        <w:rPr>
          <w:rFonts w:asciiTheme="minorHAnsi" w:eastAsiaTheme="minorHAnsi" w:hAnsiTheme="minorHAnsi" w:cstheme="minorHAnsi"/>
          <w:b/>
          <w:sz w:val="22"/>
          <w:szCs w:val="22"/>
          <w:lang w:eastAsia="en-US"/>
        </w:rPr>
        <w:t>PIB per cápita</w:t>
      </w:r>
      <w:r w:rsidR="009F10E5">
        <w:rPr>
          <w:rFonts w:asciiTheme="minorHAnsi" w:eastAsiaTheme="minorHAnsi" w:hAnsiTheme="minorHAnsi" w:cstheme="minorHAnsi"/>
          <w:sz w:val="22"/>
          <w:szCs w:val="22"/>
          <w:lang w:eastAsia="en-US"/>
        </w:rPr>
        <w:t>, que no es más que dividir el PIB entre el número de habitantes del país.</w:t>
      </w:r>
      <w:r w:rsidR="00841B51">
        <w:rPr>
          <w:rFonts w:asciiTheme="minorHAnsi" w:eastAsiaTheme="minorHAnsi" w:hAnsiTheme="minorHAnsi" w:cstheme="minorHAnsi"/>
          <w:sz w:val="22"/>
          <w:szCs w:val="22"/>
          <w:lang w:eastAsia="en-US"/>
        </w:rPr>
        <w:t xml:space="preserve"> Además, para solventar las deficiencias del PIB como indicador de calidad de vida, también merece la pena mencionar el </w:t>
      </w:r>
      <w:r w:rsidR="00841B51" w:rsidRPr="00841B51">
        <w:rPr>
          <w:rFonts w:asciiTheme="minorHAnsi" w:eastAsiaTheme="minorHAnsi" w:hAnsiTheme="minorHAnsi" w:cstheme="minorHAnsi"/>
          <w:b/>
          <w:sz w:val="22"/>
          <w:szCs w:val="22"/>
          <w:lang w:eastAsia="en-US"/>
        </w:rPr>
        <w:t>Índice de Desarrollo Humano</w:t>
      </w:r>
      <w:r w:rsidR="00841B51">
        <w:rPr>
          <w:rFonts w:asciiTheme="minorHAnsi" w:eastAsiaTheme="minorHAnsi" w:hAnsiTheme="minorHAnsi" w:cstheme="minorHAnsi"/>
          <w:sz w:val="22"/>
          <w:szCs w:val="22"/>
          <w:lang w:eastAsia="en-US"/>
        </w:rPr>
        <w:t xml:space="preserve"> (IDH): </w:t>
      </w:r>
      <w:hyperlink r:id="rId15" w:history="1">
        <w:r w:rsidR="00841B51" w:rsidRPr="00E13BAB">
          <w:rPr>
            <w:rStyle w:val="Hipervnculo"/>
            <w:rFonts w:asciiTheme="minorHAnsi" w:eastAsiaTheme="minorHAnsi" w:hAnsiTheme="minorHAnsi" w:cstheme="minorHAnsi"/>
            <w:sz w:val="22"/>
            <w:szCs w:val="22"/>
            <w:lang w:eastAsia="en-US"/>
          </w:rPr>
          <w:t>http://hdr.undp.org/es/content/el-%C3%ADndice-de-desarrollo-humano-idh</w:t>
        </w:r>
      </w:hyperlink>
      <w:r w:rsidR="00841B51">
        <w:rPr>
          <w:rFonts w:asciiTheme="minorHAnsi" w:eastAsiaTheme="minorHAnsi" w:hAnsiTheme="minorHAnsi" w:cstheme="minorHAnsi"/>
          <w:sz w:val="22"/>
          <w:szCs w:val="22"/>
          <w:lang w:eastAsia="en-US"/>
        </w:rPr>
        <w:t xml:space="preserve"> </w:t>
      </w:r>
    </w:p>
    <w:p w:rsidR="007B7B60" w:rsidRPr="007B7B60" w:rsidRDefault="007B7B60" w:rsidP="00A86B20">
      <w:pPr>
        <w:pStyle w:val="NormalWeb"/>
        <w:numPr>
          <w:ilvl w:val="0"/>
          <w:numId w:val="19"/>
        </w:numPr>
        <w:spacing w:before="0" w:beforeAutospacing="0" w:after="0"/>
        <w:jc w:val="both"/>
        <w:rPr>
          <w:rFonts w:asciiTheme="minorHAnsi" w:eastAsiaTheme="minorHAnsi" w:hAnsiTheme="minorHAnsi" w:cstheme="minorHAnsi"/>
          <w:b/>
          <w:sz w:val="26"/>
          <w:szCs w:val="26"/>
          <w:highlight w:val="yellow"/>
          <w:lang w:eastAsia="en-US"/>
        </w:rPr>
      </w:pPr>
      <w:r w:rsidRPr="007B7B60">
        <w:rPr>
          <w:rFonts w:asciiTheme="minorHAnsi" w:eastAsiaTheme="minorHAnsi" w:hAnsiTheme="minorHAnsi" w:cstheme="minorHAnsi"/>
          <w:b/>
          <w:sz w:val="26"/>
          <w:szCs w:val="26"/>
          <w:highlight w:val="yellow"/>
          <w:lang w:eastAsia="en-US"/>
        </w:rPr>
        <w:t>Nivel de empleo: tasa de paro</w:t>
      </w:r>
    </w:p>
    <w:p w:rsidR="007B7B60" w:rsidRPr="00D33F59" w:rsidRDefault="00D55C5D" w:rsidP="007B7B60">
      <w:pPr>
        <w:pStyle w:val="NormalWeb"/>
        <w:spacing w:before="0" w:beforeAutospacing="0" w:after="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Obviamente la creación de empleo es otro objetivo fundamental. I</w:t>
      </w:r>
      <w:r w:rsidR="00D33F59" w:rsidRPr="00D33F59">
        <w:rPr>
          <w:rFonts w:asciiTheme="minorHAnsi" w:eastAsiaTheme="minorHAnsi" w:hAnsiTheme="minorHAnsi" w:cstheme="minorHAnsi"/>
          <w:sz w:val="22"/>
          <w:szCs w:val="22"/>
          <w:lang w:eastAsia="en-US"/>
        </w:rPr>
        <w:t>mprescindible aclarar algunos conceptos:</w:t>
      </w:r>
    </w:p>
    <w:p w:rsidR="00D33F59" w:rsidRDefault="00D33F59" w:rsidP="00D33F59">
      <w:pPr>
        <w:pStyle w:val="NormalWeb"/>
        <w:numPr>
          <w:ilvl w:val="0"/>
          <w:numId w:val="17"/>
        </w:numPr>
        <w:spacing w:after="0" w:line="276" w:lineRule="auto"/>
        <w:ind w:left="426"/>
        <w:jc w:val="both"/>
        <w:rPr>
          <w:rFonts w:asciiTheme="minorHAnsi" w:eastAsiaTheme="minorHAnsi" w:hAnsiTheme="minorHAnsi" w:cstheme="minorHAnsi"/>
          <w:sz w:val="22"/>
          <w:szCs w:val="22"/>
          <w:lang w:eastAsia="en-US"/>
        </w:rPr>
      </w:pPr>
      <w:r w:rsidRPr="00D33F59">
        <w:rPr>
          <w:rFonts w:asciiTheme="minorHAnsi" w:eastAsiaTheme="minorHAnsi" w:hAnsiTheme="minorHAnsi" w:cstheme="minorHAnsi"/>
          <w:b/>
          <w:sz w:val="22"/>
          <w:szCs w:val="22"/>
          <w:u w:val="single"/>
          <w:lang w:eastAsia="en-US"/>
        </w:rPr>
        <w:t>Población activa</w:t>
      </w:r>
      <w:r w:rsidRPr="00D33F59">
        <w:rPr>
          <w:rFonts w:asciiTheme="minorHAnsi" w:eastAsiaTheme="minorHAnsi" w:hAnsiTheme="minorHAnsi" w:cstheme="minorHAnsi"/>
          <w:sz w:val="22"/>
          <w:szCs w:val="22"/>
          <w:lang w:eastAsia="en-US"/>
        </w:rPr>
        <w:t>: todas las personas de ambos sexos que constituyen la mano de obra disponible para la producción de b</w:t>
      </w:r>
      <w:r>
        <w:rPr>
          <w:rFonts w:asciiTheme="minorHAnsi" w:eastAsiaTheme="minorHAnsi" w:hAnsiTheme="minorHAnsi" w:cstheme="minorHAnsi"/>
          <w:sz w:val="22"/>
          <w:szCs w:val="22"/>
          <w:lang w:eastAsia="en-US"/>
        </w:rPr>
        <w:t>ienes y servicios (entre 16 y 67</w:t>
      </w:r>
      <w:r w:rsidRPr="00D33F59">
        <w:rPr>
          <w:rFonts w:asciiTheme="minorHAnsi" w:eastAsiaTheme="minorHAnsi" w:hAnsiTheme="minorHAnsi" w:cstheme="minorHAnsi"/>
          <w:sz w:val="22"/>
          <w:szCs w:val="22"/>
          <w:lang w:eastAsia="en-US"/>
        </w:rPr>
        <w:t xml:space="preserve"> años). </w:t>
      </w:r>
      <w:r>
        <w:rPr>
          <w:rFonts w:asciiTheme="minorHAnsi" w:eastAsiaTheme="minorHAnsi" w:hAnsiTheme="minorHAnsi" w:cstheme="minorHAnsi"/>
          <w:sz w:val="22"/>
          <w:szCs w:val="22"/>
          <w:lang w:eastAsia="en-US"/>
        </w:rPr>
        <w:t>Dentro de la población activa, distinguimos:</w:t>
      </w:r>
    </w:p>
    <w:p w:rsidR="00D33F59" w:rsidRDefault="00D33F59" w:rsidP="00D33F59">
      <w:pPr>
        <w:pStyle w:val="NormalWeb"/>
        <w:numPr>
          <w:ilvl w:val="1"/>
          <w:numId w:val="17"/>
        </w:numPr>
        <w:spacing w:after="0" w:line="276" w:lineRule="auto"/>
        <w:jc w:val="both"/>
        <w:rPr>
          <w:rFonts w:asciiTheme="minorHAnsi" w:eastAsiaTheme="minorHAnsi" w:hAnsiTheme="minorHAnsi" w:cstheme="minorHAnsi"/>
          <w:sz w:val="22"/>
          <w:szCs w:val="22"/>
          <w:lang w:eastAsia="en-US"/>
        </w:rPr>
      </w:pPr>
      <w:r w:rsidRPr="00D33F59">
        <w:rPr>
          <w:rFonts w:asciiTheme="minorHAnsi" w:eastAsiaTheme="minorHAnsi" w:hAnsiTheme="minorHAnsi" w:cstheme="minorHAnsi"/>
          <w:b/>
          <w:sz w:val="22"/>
          <w:szCs w:val="22"/>
          <w:lang w:eastAsia="en-US"/>
        </w:rPr>
        <w:t>Ocupados</w:t>
      </w:r>
      <w:r>
        <w:rPr>
          <w:rFonts w:asciiTheme="minorHAnsi" w:eastAsiaTheme="minorHAnsi" w:hAnsiTheme="minorHAnsi" w:cstheme="minorHAnsi"/>
          <w:sz w:val="22"/>
          <w:szCs w:val="22"/>
          <w:lang w:eastAsia="en-US"/>
        </w:rPr>
        <w:t>: aquellos que</w:t>
      </w:r>
      <w:r w:rsidRPr="00D33F59">
        <w:rPr>
          <w:rFonts w:asciiTheme="minorHAnsi" w:eastAsiaTheme="minorHAnsi" w:hAnsiTheme="minorHAnsi" w:cstheme="minorHAnsi"/>
          <w:sz w:val="22"/>
          <w:szCs w:val="22"/>
          <w:lang w:eastAsia="en-US"/>
        </w:rPr>
        <w:t xml:space="preserve"> trabajan y reciben algún tipo de pago por sus tareas</w:t>
      </w:r>
      <w:r>
        <w:rPr>
          <w:rFonts w:asciiTheme="minorHAnsi" w:eastAsiaTheme="minorHAnsi" w:hAnsiTheme="minorHAnsi" w:cstheme="minorHAnsi"/>
          <w:sz w:val="22"/>
          <w:szCs w:val="22"/>
          <w:lang w:eastAsia="en-US"/>
        </w:rPr>
        <w:t>.</w:t>
      </w:r>
    </w:p>
    <w:p w:rsidR="00D33F59" w:rsidRDefault="00D33F59" w:rsidP="00D33F59">
      <w:pPr>
        <w:pStyle w:val="NormalWeb"/>
        <w:numPr>
          <w:ilvl w:val="1"/>
          <w:numId w:val="17"/>
        </w:numPr>
        <w:spacing w:after="0" w:line="276" w:lineRule="auto"/>
        <w:jc w:val="both"/>
        <w:rPr>
          <w:rFonts w:asciiTheme="minorHAnsi" w:eastAsiaTheme="minorHAnsi" w:hAnsiTheme="minorHAnsi" w:cstheme="minorHAnsi"/>
          <w:sz w:val="22"/>
          <w:szCs w:val="22"/>
          <w:lang w:eastAsia="en-US"/>
        </w:rPr>
      </w:pPr>
      <w:r w:rsidRPr="00D33F59">
        <w:rPr>
          <w:rFonts w:asciiTheme="minorHAnsi" w:eastAsiaTheme="minorHAnsi" w:hAnsiTheme="minorHAnsi" w:cstheme="minorHAnsi"/>
          <w:b/>
          <w:sz w:val="22"/>
          <w:szCs w:val="22"/>
          <w:lang w:eastAsia="en-US"/>
        </w:rPr>
        <w:t>Parados</w:t>
      </w:r>
      <w:r>
        <w:rPr>
          <w:rFonts w:asciiTheme="minorHAnsi" w:eastAsiaTheme="minorHAnsi" w:hAnsiTheme="minorHAnsi" w:cstheme="minorHAnsi"/>
          <w:sz w:val="22"/>
          <w:szCs w:val="22"/>
          <w:lang w:eastAsia="en-US"/>
        </w:rPr>
        <w:t xml:space="preserve">: aquellos que no tienen </w:t>
      </w:r>
      <w:r w:rsidRPr="00D33F59">
        <w:rPr>
          <w:rFonts w:asciiTheme="minorHAnsi" w:eastAsiaTheme="minorHAnsi" w:hAnsiTheme="minorHAnsi" w:cstheme="minorHAnsi"/>
          <w:sz w:val="22"/>
          <w:szCs w:val="22"/>
          <w:lang w:eastAsia="en-US"/>
        </w:rPr>
        <w:t>empleo</w:t>
      </w:r>
      <w:r>
        <w:rPr>
          <w:rFonts w:asciiTheme="minorHAnsi" w:eastAsiaTheme="minorHAnsi" w:hAnsiTheme="minorHAnsi" w:cstheme="minorHAnsi"/>
          <w:sz w:val="22"/>
          <w:szCs w:val="22"/>
          <w:lang w:eastAsia="en-US"/>
        </w:rPr>
        <w:t>,</w:t>
      </w:r>
      <w:r w:rsidRPr="00D33F59">
        <w:rPr>
          <w:rFonts w:asciiTheme="minorHAnsi" w:eastAsiaTheme="minorHAnsi" w:hAnsiTheme="minorHAnsi" w:cstheme="minorHAnsi"/>
          <w:sz w:val="22"/>
          <w:szCs w:val="22"/>
          <w:lang w:eastAsia="en-US"/>
        </w:rPr>
        <w:t xml:space="preserve"> pero lo buscan o están a la expectativa de conseguirlo</w:t>
      </w:r>
      <w:r>
        <w:rPr>
          <w:rFonts w:asciiTheme="minorHAnsi" w:eastAsiaTheme="minorHAnsi" w:hAnsiTheme="minorHAnsi" w:cstheme="minorHAnsi"/>
          <w:sz w:val="22"/>
          <w:szCs w:val="22"/>
          <w:lang w:eastAsia="en-US"/>
        </w:rPr>
        <w:t>.</w:t>
      </w:r>
    </w:p>
    <w:p w:rsidR="00D33F59" w:rsidRPr="00D33F59" w:rsidRDefault="00D33F59" w:rsidP="00D33F59">
      <w:pPr>
        <w:pStyle w:val="NormalWeb"/>
        <w:numPr>
          <w:ilvl w:val="0"/>
          <w:numId w:val="17"/>
        </w:numPr>
        <w:spacing w:after="0" w:line="276" w:lineRule="auto"/>
        <w:ind w:left="426"/>
        <w:jc w:val="both"/>
        <w:rPr>
          <w:rFonts w:asciiTheme="minorHAnsi" w:eastAsiaTheme="minorHAnsi" w:hAnsiTheme="minorHAnsi" w:cstheme="minorHAnsi"/>
          <w:sz w:val="22"/>
          <w:szCs w:val="22"/>
          <w:lang w:eastAsia="en-US"/>
        </w:rPr>
      </w:pPr>
      <w:r w:rsidRPr="00D33F59">
        <w:rPr>
          <w:rFonts w:asciiTheme="minorHAnsi" w:eastAsiaTheme="minorHAnsi" w:hAnsiTheme="minorHAnsi" w:cstheme="minorHAnsi"/>
          <w:b/>
          <w:sz w:val="22"/>
          <w:szCs w:val="22"/>
          <w:u w:val="single"/>
          <w:lang w:eastAsia="en-US"/>
        </w:rPr>
        <w:t>Población inactiva</w:t>
      </w:r>
      <w:r w:rsidRPr="00D33F59">
        <w:rPr>
          <w:rFonts w:asciiTheme="minorHAnsi" w:eastAsiaTheme="minorHAnsi" w:hAnsiTheme="minorHAnsi" w:cstheme="minorHAnsi"/>
          <w:sz w:val="22"/>
          <w:szCs w:val="22"/>
          <w:lang w:eastAsia="en-US"/>
        </w:rPr>
        <w:t>: la que no recibe regularmente algún tipo de remuneración por su trabajo. Puede tratarse de inactivos, de pasivos transitorios (los jóvenes), o de pasivos definitivos (los ancianos). Entre los inactivos se incluyen, entre otros, las amas de casa, los niños, los religiosos, los presidiarios y los jubilados</w:t>
      </w:r>
      <w:r>
        <w:rPr>
          <w:rFonts w:asciiTheme="minorHAnsi" w:eastAsiaTheme="minorHAnsi" w:hAnsiTheme="minorHAnsi" w:cstheme="minorHAnsi"/>
          <w:sz w:val="22"/>
          <w:szCs w:val="22"/>
          <w:lang w:eastAsia="en-US"/>
        </w:rPr>
        <w:t>.</w:t>
      </w:r>
    </w:p>
    <w:p w:rsidR="00D33F59" w:rsidRDefault="00D55C5D" w:rsidP="007B7B60">
      <w:pPr>
        <w:pStyle w:val="NormalWeb"/>
        <w:spacing w:before="0" w:beforeAutospacing="0" w:after="0"/>
        <w:jc w:val="both"/>
        <w:rPr>
          <w:rFonts w:asciiTheme="minorHAnsi" w:eastAsiaTheme="minorHAnsi" w:hAnsiTheme="minorHAnsi" w:cstheme="minorHAnsi"/>
          <w:b/>
          <w:sz w:val="26"/>
          <w:szCs w:val="26"/>
          <w:highlight w:val="yellow"/>
          <w:lang w:eastAsia="en-US"/>
        </w:rPr>
      </w:pPr>
      <w:r>
        <w:rPr>
          <w:noProof/>
        </w:rPr>
        <w:drawing>
          <wp:anchor distT="0" distB="0" distL="114300" distR="114300" simplePos="0" relativeHeight="251699712" behindDoc="0" locked="0" layoutInCell="1" allowOverlap="1">
            <wp:simplePos x="0" y="0"/>
            <wp:positionH relativeFrom="column">
              <wp:posOffset>2285365</wp:posOffset>
            </wp:positionH>
            <wp:positionV relativeFrom="paragraph">
              <wp:posOffset>159385</wp:posOffset>
            </wp:positionV>
            <wp:extent cx="4192270" cy="2042160"/>
            <wp:effectExtent l="152400" t="152400" r="341630" b="33909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92270" cy="2042160"/>
                    </a:xfrm>
                    <a:prstGeom prst="rect">
                      <a:avLst/>
                    </a:prstGeom>
                    <a:ln>
                      <a:noFill/>
                    </a:ln>
                    <a:effectLst>
                      <a:outerShdw blurRad="292100" dist="139700" dir="2700000" algn="tl" rotWithShape="0">
                        <a:srgbClr val="333333">
                          <a:alpha val="65000"/>
                        </a:srgbClr>
                      </a:outerShdw>
                    </a:effectLst>
                  </pic:spPr>
                </pic:pic>
              </a:graphicData>
            </a:graphic>
          </wp:anchor>
        </w:drawing>
      </w:r>
      <w:r>
        <w:rPr>
          <w:noProof/>
        </w:rPr>
        <w:drawing>
          <wp:anchor distT="0" distB="0" distL="114300" distR="114300" simplePos="0" relativeHeight="251747840" behindDoc="0" locked="0" layoutInCell="1" allowOverlap="1">
            <wp:simplePos x="0" y="0"/>
            <wp:positionH relativeFrom="column">
              <wp:posOffset>-288100</wp:posOffset>
            </wp:positionH>
            <wp:positionV relativeFrom="paragraph">
              <wp:posOffset>1240155</wp:posOffset>
            </wp:positionV>
            <wp:extent cx="2408555" cy="356235"/>
            <wp:effectExtent l="0" t="0" r="0" b="0"/>
            <wp:wrapSquare wrapText="bothSides"/>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408555" cy="356235"/>
                    </a:xfrm>
                    <a:prstGeom prst="rect">
                      <a:avLst/>
                    </a:prstGeom>
                  </pic:spPr>
                </pic:pic>
              </a:graphicData>
            </a:graphic>
          </wp:anchor>
        </w:drawing>
      </w:r>
      <w:r>
        <w:rPr>
          <w:noProof/>
        </w:rPr>
        <w:drawing>
          <wp:anchor distT="0" distB="0" distL="114300" distR="114300" simplePos="0" relativeHeight="251726336" behindDoc="0" locked="0" layoutInCell="1" allowOverlap="1">
            <wp:simplePos x="0" y="0"/>
            <wp:positionH relativeFrom="column">
              <wp:posOffset>-251270</wp:posOffset>
            </wp:positionH>
            <wp:positionV relativeFrom="paragraph">
              <wp:posOffset>535305</wp:posOffset>
            </wp:positionV>
            <wp:extent cx="2320290" cy="546100"/>
            <wp:effectExtent l="76200" t="76200" r="118110" b="120650"/>
            <wp:wrapSquare wrapText="bothSides"/>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320290" cy="546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9F10E5" w:rsidRDefault="00D55C5D" w:rsidP="007B7B60">
      <w:pPr>
        <w:pStyle w:val="NormalWeb"/>
        <w:spacing w:before="0" w:beforeAutospacing="0" w:after="0"/>
        <w:jc w:val="both"/>
        <w:rPr>
          <w:rFonts w:asciiTheme="minorHAnsi" w:eastAsiaTheme="minorHAnsi" w:hAnsiTheme="minorHAnsi" w:cstheme="minorHAnsi"/>
          <w:b/>
          <w:sz w:val="2"/>
          <w:szCs w:val="2"/>
          <w:highlight w:val="yellow"/>
          <w:lang w:eastAsia="en-US"/>
        </w:rPr>
      </w:pPr>
      <w:r>
        <w:rPr>
          <w:noProof/>
        </w:rPr>
        <w:t xml:space="preserve"> </w:t>
      </w:r>
    </w:p>
    <w:p w:rsidR="00D55C5D" w:rsidRDefault="00D55C5D" w:rsidP="007B7B60">
      <w:pPr>
        <w:pStyle w:val="NormalWeb"/>
        <w:spacing w:before="0" w:beforeAutospacing="0" w:after="0"/>
        <w:jc w:val="both"/>
        <w:rPr>
          <w:rFonts w:asciiTheme="minorHAnsi" w:eastAsiaTheme="minorHAnsi" w:hAnsiTheme="minorHAnsi" w:cstheme="minorHAnsi"/>
          <w:b/>
          <w:sz w:val="2"/>
          <w:szCs w:val="2"/>
          <w:highlight w:val="yellow"/>
          <w:lang w:eastAsia="en-US"/>
        </w:rPr>
      </w:pPr>
    </w:p>
    <w:p w:rsidR="00D55C5D" w:rsidRDefault="00D55C5D" w:rsidP="007B7B60">
      <w:pPr>
        <w:pStyle w:val="NormalWeb"/>
        <w:spacing w:before="0" w:beforeAutospacing="0" w:after="0"/>
        <w:jc w:val="both"/>
        <w:rPr>
          <w:rFonts w:asciiTheme="minorHAnsi" w:eastAsiaTheme="minorHAnsi" w:hAnsiTheme="minorHAnsi" w:cstheme="minorHAnsi"/>
          <w:b/>
          <w:sz w:val="2"/>
          <w:szCs w:val="2"/>
          <w:highlight w:val="yellow"/>
          <w:lang w:eastAsia="en-US"/>
        </w:rPr>
      </w:pPr>
    </w:p>
    <w:p w:rsidR="00D55C5D" w:rsidRDefault="00D55C5D" w:rsidP="007B7B60">
      <w:pPr>
        <w:pStyle w:val="NormalWeb"/>
        <w:spacing w:before="0" w:beforeAutospacing="0" w:after="0"/>
        <w:jc w:val="both"/>
        <w:rPr>
          <w:rFonts w:asciiTheme="minorHAnsi" w:eastAsiaTheme="minorHAnsi" w:hAnsiTheme="minorHAnsi" w:cstheme="minorHAnsi"/>
          <w:b/>
          <w:sz w:val="2"/>
          <w:szCs w:val="2"/>
          <w:highlight w:val="yellow"/>
          <w:lang w:eastAsia="en-US"/>
        </w:rPr>
      </w:pPr>
    </w:p>
    <w:p w:rsidR="004417FC" w:rsidRDefault="004417FC" w:rsidP="004417FC">
      <w:pPr>
        <w:spacing w:before="240" w:after="0"/>
        <w:jc w:val="both"/>
      </w:pPr>
      <w:r>
        <w:rPr>
          <w:b/>
          <w:color w:val="E36C0A" w:themeColor="accent6" w:themeShade="BF"/>
        </w:rPr>
        <w:t xml:space="preserve">6b.4: </w:t>
      </w:r>
      <w:r>
        <w:t>Reflexiona:</w:t>
      </w:r>
    </w:p>
    <w:p w:rsidR="004417FC" w:rsidRDefault="004417FC" w:rsidP="004417FC">
      <w:pPr>
        <w:pStyle w:val="Prrafodelista"/>
        <w:numPr>
          <w:ilvl w:val="0"/>
          <w:numId w:val="14"/>
        </w:numPr>
        <w:jc w:val="both"/>
      </w:pPr>
      <w:r>
        <w:t>De los indicadores vistos, razona cual crees que es mejor para ver la marcha de la economía. Propón otros indicadores.</w:t>
      </w:r>
    </w:p>
    <w:p w:rsidR="004417FC" w:rsidRDefault="004417FC" w:rsidP="004417FC">
      <w:pPr>
        <w:pStyle w:val="Prrafodelista"/>
        <w:numPr>
          <w:ilvl w:val="0"/>
          <w:numId w:val="14"/>
        </w:numPr>
        <w:jc w:val="both"/>
      </w:pPr>
      <w:r>
        <w:t>Busca la tasa de paro de España y de Asturias. Interprétala</w:t>
      </w:r>
    </w:p>
    <w:p w:rsidR="009F10E5" w:rsidRPr="009F10E5" w:rsidRDefault="009F10E5" w:rsidP="007B7B60">
      <w:pPr>
        <w:pStyle w:val="NormalWeb"/>
        <w:spacing w:before="0" w:beforeAutospacing="0" w:after="0"/>
        <w:jc w:val="both"/>
        <w:rPr>
          <w:rFonts w:asciiTheme="minorHAnsi" w:eastAsiaTheme="minorHAnsi" w:hAnsiTheme="minorHAnsi" w:cstheme="minorHAnsi"/>
          <w:b/>
          <w:sz w:val="2"/>
          <w:szCs w:val="2"/>
          <w:highlight w:val="yellow"/>
          <w:lang w:eastAsia="en-US"/>
        </w:rPr>
      </w:pPr>
    </w:p>
    <w:p w:rsidR="007B7B60" w:rsidRPr="007B7B60" w:rsidRDefault="007B7B60" w:rsidP="00A86B20">
      <w:pPr>
        <w:pStyle w:val="NormalWeb"/>
        <w:numPr>
          <w:ilvl w:val="0"/>
          <w:numId w:val="19"/>
        </w:numPr>
        <w:spacing w:before="0" w:beforeAutospacing="0" w:after="0"/>
        <w:jc w:val="both"/>
        <w:rPr>
          <w:rFonts w:asciiTheme="minorHAnsi" w:eastAsiaTheme="minorHAnsi" w:hAnsiTheme="minorHAnsi" w:cstheme="minorHAnsi"/>
          <w:b/>
          <w:sz w:val="26"/>
          <w:szCs w:val="26"/>
          <w:highlight w:val="yellow"/>
          <w:lang w:eastAsia="en-US"/>
        </w:rPr>
      </w:pPr>
      <w:r w:rsidRPr="007B7B60">
        <w:rPr>
          <w:rFonts w:asciiTheme="minorHAnsi" w:eastAsiaTheme="minorHAnsi" w:hAnsiTheme="minorHAnsi" w:cstheme="minorHAnsi"/>
          <w:b/>
          <w:sz w:val="26"/>
          <w:szCs w:val="26"/>
          <w:highlight w:val="yellow"/>
          <w:lang w:eastAsia="en-US"/>
        </w:rPr>
        <w:t>Control de precios: inflación (IPC)</w:t>
      </w:r>
    </w:p>
    <w:p w:rsidR="001A2D4E" w:rsidRDefault="00905BB9" w:rsidP="009F10E5">
      <w:pPr>
        <w:pStyle w:val="NormalWeb"/>
        <w:spacing w:after="0" w:line="276" w:lineRule="auto"/>
        <w:jc w:val="both"/>
        <w:rPr>
          <w:b/>
          <w:noProof/>
        </w:rPr>
      </w:pPr>
      <w:r>
        <w:rPr>
          <w:rFonts w:asciiTheme="minorHAnsi" w:eastAsiaTheme="minorHAnsi" w:hAnsiTheme="minorHAnsi" w:cstheme="minorHAnsi"/>
          <w:sz w:val="22"/>
          <w:szCs w:val="22"/>
          <w:lang w:eastAsia="en-US"/>
        </w:rPr>
        <w:t xml:space="preserve">La inflación </w:t>
      </w:r>
      <w:r w:rsidRPr="00905BB9">
        <w:rPr>
          <w:rFonts w:asciiTheme="minorHAnsi" w:eastAsiaTheme="minorHAnsi" w:hAnsiTheme="minorHAnsi" w:cstheme="minorHAnsi"/>
          <w:sz w:val="22"/>
          <w:szCs w:val="22"/>
          <w:lang w:eastAsia="en-US"/>
        </w:rPr>
        <w:t>es el aumento generalizado y sostenido del precio de los bienes y servicios existentes en el mercado durante un período de tiempo</w:t>
      </w:r>
      <w:r w:rsidR="00D33F5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Para medir esta variación de precios a lo largo del tiempo recurrimos al Índice de Precios al Consumo (IPC), que es un índice </w:t>
      </w:r>
      <w:r w:rsidR="00D33F59">
        <w:rPr>
          <w:rFonts w:asciiTheme="minorHAnsi" w:eastAsiaTheme="minorHAnsi" w:hAnsiTheme="minorHAnsi" w:cstheme="minorHAnsi"/>
          <w:sz w:val="22"/>
          <w:szCs w:val="22"/>
          <w:lang w:eastAsia="en-US"/>
        </w:rPr>
        <w:t>calculado en España por el Instituto Nacional de Estadística (INE), configurando una</w:t>
      </w:r>
      <w:r>
        <w:rPr>
          <w:rFonts w:asciiTheme="minorHAnsi" w:eastAsiaTheme="minorHAnsi" w:hAnsiTheme="minorHAnsi" w:cstheme="minorHAnsi"/>
          <w:sz w:val="22"/>
          <w:szCs w:val="22"/>
          <w:lang w:eastAsia="en-US"/>
        </w:rPr>
        <w:t xml:space="preserve"> “cesta de la compra” </w:t>
      </w:r>
      <w:r w:rsidR="00D33F59">
        <w:rPr>
          <w:rFonts w:asciiTheme="minorHAnsi" w:eastAsiaTheme="minorHAnsi" w:hAnsiTheme="minorHAnsi" w:cstheme="minorHAnsi"/>
          <w:sz w:val="22"/>
          <w:szCs w:val="22"/>
          <w:lang w:eastAsia="en-US"/>
        </w:rPr>
        <w:t>formada por bienes que se consideran representativos en el consumidor medio español; hay casi 500 bienes. Se valora el precio total de la cesta y se va recogiendo la evolución a lo largo del tiempo.</w:t>
      </w:r>
      <w:r w:rsidRPr="00905BB9">
        <w:rPr>
          <w:noProof/>
        </w:rPr>
        <w:t xml:space="preserve"> </w:t>
      </w:r>
      <w:r w:rsidR="004417FC" w:rsidRPr="004417FC">
        <w:rPr>
          <w:b/>
          <w:noProof/>
        </w:rPr>
        <w:t>El IPC no mide si los productos son caros o baratos sino su evolución.</w:t>
      </w:r>
    </w:p>
    <w:p w:rsidR="001A2D4E" w:rsidRDefault="000F7CC6" w:rsidP="009F10E5">
      <w:pPr>
        <w:pStyle w:val="NormalWeb"/>
        <w:spacing w:after="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noProof/>
          <w:sz w:val="22"/>
          <w:szCs w:val="22"/>
        </w:rPr>
        <w:lastRenderedPageBreak/>
        <w:pict>
          <v:rect id="Rectangle 156" o:spid="_x0000_s1030" style="position:absolute;left:0;text-align:left;margin-left:-6.1pt;margin-top:69.3pt;width:491.8pt;height:47.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" fillcolor="white [3201]" strokecolor="#c0504d [3205]" strokeweight="1pt">
            <v:stroke dashstyle="dash"/>
            <v:shadow color="#868686"/>
          </v:rect>
        </w:pict>
      </w:r>
      <w:r w:rsidR="009F10E5">
        <w:rPr>
          <w:noProof/>
        </w:rPr>
        <w:drawing>
          <wp:anchor distT="0" distB="0" distL="114300" distR="114300" simplePos="0" relativeHeight="251675136" behindDoc="0" locked="0" layoutInCell="1" allowOverlap="1">
            <wp:simplePos x="0" y="0"/>
            <wp:positionH relativeFrom="column">
              <wp:posOffset>3769740</wp:posOffset>
            </wp:positionH>
            <wp:positionV relativeFrom="paragraph">
              <wp:posOffset>8255</wp:posOffset>
            </wp:positionV>
            <wp:extent cx="3147695" cy="660400"/>
            <wp:effectExtent l="0" t="0" r="0"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147695" cy="660400"/>
                    </a:xfrm>
                    <a:prstGeom prst="rect">
                      <a:avLst/>
                    </a:prstGeom>
                  </pic:spPr>
                </pic:pic>
              </a:graphicData>
            </a:graphic>
          </wp:anchor>
        </w:drawing>
      </w:r>
      <w:r w:rsidR="007F38ED" w:rsidRPr="007F38ED">
        <w:rPr>
          <w:rFonts w:asciiTheme="minorHAnsi" w:eastAsiaTheme="minorHAnsi" w:hAnsiTheme="minorHAnsi" w:cstheme="minorHAnsi"/>
          <w:sz w:val="22"/>
          <w:szCs w:val="22"/>
          <w:lang w:eastAsia="en-US"/>
        </w:rPr>
        <w:t xml:space="preserve">El control de la inflación se ha convertido en los últimos tiempos en uno de los objetivos prioritarios de la política económica </w:t>
      </w:r>
    </w:p>
    <w:p w:rsidR="007F38ED" w:rsidRDefault="007F38ED" w:rsidP="009F10E5">
      <w:pPr>
        <w:pStyle w:val="NormalWeb"/>
        <w:spacing w:after="0" w:line="276" w:lineRule="auto"/>
        <w:jc w:val="both"/>
        <w:rPr>
          <w:rFonts w:asciiTheme="minorHAnsi" w:eastAsiaTheme="minorHAnsi" w:hAnsiTheme="minorHAnsi" w:cstheme="minorHAnsi"/>
          <w:sz w:val="22"/>
          <w:szCs w:val="22"/>
          <w:lang w:eastAsia="en-US"/>
        </w:rPr>
      </w:pPr>
      <w:proofErr w:type="gramStart"/>
      <w:r w:rsidRPr="007F38ED">
        <w:rPr>
          <w:rFonts w:asciiTheme="minorHAnsi" w:eastAsiaTheme="minorHAnsi" w:hAnsiTheme="minorHAnsi" w:cstheme="minorHAnsi"/>
          <w:sz w:val="22"/>
          <w:szCs w:val="22"/>
          <w:lang w:eastAsia="en-US"/>
        </w:rPr>
        <w:t>en</w:t>
      </w:r>
      <w:proofErr w:type="gramEnd"/>
      <w:r w:rsidR="001A2D4E">
        <w:rPr>
          <w:rFonts w:asciiTheme="minorHAnsi" w:eastAsiaTheme="minorHAnsi" w:hAnsiTheme="minorHAnsi" w:cstheme="minorHAnsi"/>
          <w:sz w:val="22"/>
          <w:szCs w:val="22"/>
          <w:lang w:eastAsia="en-US"/>
        </w:rPr>
        <w:t xml:space="preserve"> </w:t>
      </w:r>
      <w:r w:rsidRPr="007F38ED">
        <w:rPr>
          <w:rFonts w:asciiTheme="minorHAnsi" w:eastAsiaTheme="minorHAnsi" w:hAnsiTheme="minorHAnsi" w:cstheme="minorHAnsi"/>
          <w:sz w:val="22"/>
          <w:szCs w:val="22"/>
          <w:lang w:eastAsia="en-US"/>
        </w:rPr>
        <w:t>todos los países de nuestro entorno</w:t>
      </w:r>
      <w:r>
        <w:rPr>
          <w:rFonts w:asciiTheme="minorHAnsi" w:eastAsiaTheme="minorHAnsi" w:hAnsiTheme="minorHAnsi" w:cstheme="minorHAnsi"/>
          <w:sz w:val="22"/>
          <w:szCs w:val="22"/>
          <w:lang w:eastAsia="en-US"/>
        </w:rPr>
        <w:t>. Suele considerarse deseable que no supere el 2% anual.</w:t>
      </w:r>
    </w:p>
    <w:p w:rsidR="00905BB9" w:rsidRPr="00905BB9" w:rsidRDefault="00905BB9" w:rsidP="00905BB9">
      <w:pPr>
        <w:pStyle w:val="Ttulo1"/>
        <w:spacing w:after="0" w:afterAutospacing="0"/>
        <w:rPr>
          <w:rFonts w:asciiTheme="minorHAnsi" w:hAnsiTheme="minorHAnsi" w:cstheme="minorHAnsi"/>
          <w:i/>
          <w:sz w:val="23"/>
          <w:szCs w:val="23"/>
        </w:rPr>
      </w:pPr>
      <w:r w:rsidRPr="00905BB9">
        <w:rPr>
          <w:noProof/>
          <w:sz w:val="23"/>
          <w:szCs w:val="23"/>
        </w:rPr>
        <w:drawing>
          <wp:anchor distT="0" distB="0" distL="114300" distR="114300" simplePos="0" relativeHeight="251659776" behindDoc="0" locked="0" layoutInCell="1" allowOverlap="1">
            <wp:simplePos x="0" y="0"/>
            <wp:positionH relativeFrom="column">
              <wp:posOffset>5715</wp:posOffset>
            </wp:positionH>
            <wp:positionV relativeFrom="paragraph">
              <wp:posOffset>3810</wp:posOffset>
            </wp:positionV>
            <wp:extent cx="760730" cy="483235"/>
            <wp:effectExtent l="0" t="0" r="0" b="0"/>
            <wp:wrapSquare wrapText="bothSides"/>
            <wp:docPr id="40" name="Imagen 40" descr="Resultado de imagen de periodico dib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periodico dibujo"/>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60730" cy="483235"/>
                    </a:xfrm>
                    <a:prstGeom prst="rect">
                      <a:avLst/>
                    </a:prstGeom>
                    <a:noFill/>
                    <a:ln>
                      <a:noFill/>
                    </a:ln>
                  </pic:spPr>
                </pic:pic>
              </a:graphicData>
            </a:graphic>
          </wp:anchor>
        </w:drawing>
      </w:r>
      <w:r>
        <w:rPr>
          <w:rFonts w:asciiTheme="minorHAnsi" w:hAnsiTheme="minorHAnsi" w:cstheme="minorHAnsi"/>
          <w:sz w:val="23"/>
          <w:szCs w:val="23"/>
        </w:rPr>
        <w:t xml:space="preserve">EL PAÍS: </w:t>
      </w:r>
      <w:r w:rsidRPr="00905BB9">
        <w:rPr>
          <w:rFonts w:asciiTheme="minorHAnsi" w:hAnsiTheme="minorHAnsi" w:cstheme="minorHAnsi"/>
          <w:b w:val="0"/>
          <w:i/>
          <w:sz w:val="23"/>
          <w:szCs w:val="23"/>
        </w:rPr>
        <w:t>“</w:t>
      </w:r>
      <w:proofErr w:type="spellStart"/>
      <w:r w:rsidRPr="00905BB9">
        <w:rPr>
          <w:rFonts w:asciiTheme="minorHAnsi" w:hAnsiTheme="minorHAnsi" w:cstheme="minorHAnsi"/>
          <w:b w:val="0"/>
          <w:i/>
          <w:sz w:val="23"/>
          <w:szCs w:val="23"/>
        </w:rPr>
        <w:t>Nespresso</w:t>
      </w:r>
      <w:proofErr w:type="spellEnd"/>
      <w:r w:rsidRPr="00905BB9">
        <w:rPr>
          <w:rFonts w:asciiTheme="minorHAnsi" w:hAnsiTheme="minorHAnsi" w:cstheme="minorHAnsi"/>
          <w:b w:val="0"/>
          <w:i/>
          <w:sz w:val="23"/>
          <w:szCs w:val="23"/>
        </w:rPr>
        <w:t xml:space="preserve"> y </w:t>
      </w:r>
      <w:proofErr w:type="spellStart"/>
      <w:r w:rsidRPr="00905BB9">
        <w:rPr>
          <w:rFonts w:asciiTheme="minorHAnsi" w:hAnsiTheme="minorHAnsi" w:cstheme="minorHAnsi"/>
          <w:b w:val="0"/>
          <w:i/>
          <w:sz w:val="23"/>
          <w:szCs w:val="23"/>
        </w:rPr>
        <w:t>Netflix</w:t>
      </w:r>
      <w:proofErr w:type="spellEnd"/>
      <w:r w:rsidRPr="00905BB9">
        <w:rPr>
          <w:rFonts w:asciiTheme="minorHAnsi" w:hAnsiTheme="minorHAnsi" w:cstheme="minorHAnsi"/>
          <w:b w:val="0"/>
          <w:i/>
          <w:sz w:val="23"/>
          <w:szCs w:val="23"/>
        </w:rPr>
        <w:t xml:space="preserve"> entran en el IPC y salen el brandy y los DVD”</w:t>
      </w:r>
    </w:p>
    <w:p w:rsidR="003870DC" w:rsidRDefault="009F10E5" w:rsidP="00905BB9">
      <w:pPr>
        <w:pStyle w:val="NormalWeb"/>
        <w:spacing w:before="0" w:beforeAutospacing="0" w:after="0"/>
        <w:jc w:val="both"/>
        <w:rPr>
          <w:rFonts w:asciiTheme="minorHAnsi" w:eastAsiaTheme="minorHAnsi" w:hAnsiTheme="minorHAnsi" w:cstheme="minorHAnsi"/>
          <w:sz w:val="22"/>
          <w:szCs w:val="22"/>
          <w:lang w:eastAsia="en-US"/>
        </w:rPr>
      </w:pPr>
      <w:r>
        <w:rPr>
          <w:noProof/>
        </w:rPr>
        <w:drawing>
          <wp:anchor distT="0" distB="0" distL="114300" distR="114300" simplePos="0" relativeHeight="251634176" behindDoc="0" locked="0" layoutInCell="1" allowOverlap="1">
            <wp:simplePos x="0" y="0"/>
            <wp:positionH relativeFrom="column">
              <wp:posOffset>-1050735</wp:posOffset>
            </wp:positionH>
            <wp:positionV relativeFrom="paragraph">
              <wp:posOffset>354330</wp:posOffset>
            </wp:positionV>
            <wp:extent cx="1448435" cy="1011555"/>
            <wp:effectExtent l="0" t="0" r="0" b="0"/>
            <wp:wrapSquare wrapText="bothSides"/>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448435" cy="1011555"/>
                    </a:xfrm>
                    <a:prstGeom prst="ellipse">
                      <a:avLst/>
                    </a:prstGeom>
                    <a:ln>
                      <a:noFill/>
                    </a:ln>
                    <a:effectLst>
                      <a:softEdge rad="112500"/>
                    </a:effectLst>
                  </pic:spPr>
                </pic:pic>
              </a:graphicData>
            </a:graphic>
          </wp:anchor>
        </w:drawing>
      </w:r>
      <w:hyperlink r:id="rId22" w:history="1">
        <w:r w:rsidR="00905BB9" w:rsidRPr="00E13BAB">
          <w:rPr>
            <w:rStyle w:val="Hipervnculo"/>
            <w:rFonts w:asciiTheme="minorHAnsi" w:eastAsiaTheme="minorHAnsi" w:hAnsiTheme="minorHAnsi" w:cstheme="minorHAnsi"/>
            <w:sz w:val="22"/>
            <w:szCs w:val="22"/>
            <w:lang w:eastAsia="en-US"/>
          </w:rPr>
          <w:t>http://economia.elpais.com/economia/2017/02/09/actualidad/1486637381_359604.html</w:t>
        </w:r>
      </w:hyperlink>
      <w:r w:rsidR="00905BB9">
        <w:rPr>
          <w:rFonts w:asciiTheme="minorHAnsi" w:eastAsiaTheme="minorHAnsi" w:hAnsiTheme="minorHAnsi" w:cstheme="minorHAnsi"/>
          <w:sz w:val="22"/>
          <w:szCs w:val="22"/>
          <w:lang w:eastAsia="en-US"/>
        </w:rPr>
        <w:t xml:space="preserve"> </w:t>
      </w:r>
    </w:p>
    <w:p w:rsidR="00D55C5D" w:rsidRDefault="000F7CC6" w:rsidP="00D55C5D">
      <w:pPr>
        <w:pStyle w:val="NormalWeb"/>
        <w:spacing w:before="0" w:beforeAutospacing="0" w:after="0" w:afterAutospacing="0"/>
        <w:jc w:val="both"/>
        <w:rPr>
          <w:rFonts w:asciiTheme="minorHAnsi" w:eastAsiaTheme="minorHAnsi" w:hAnsiTheme="minorHAnsi" w:cstheme="minorHAnsi"/>
          <w:sz w:val="22"/>
          <w:szCs w:val="22"/>
          <w:lang w:eastAsia="en-US"/>
        </w:rPr>
      </w:pPr>
      <w:r>
        <w:rPr>
          <w:rFonts w:asciiTheme="minorHAnsi" w:eastAsiaTheme="minorHAnsi" w:hAnsiTheme="minorHAnsi" w:cstheme="minorHAnsi"/>
          <w:noProof/>
          <w:sz w:val="22"/>
          <w:szCs w:val="22"/>
        </w:rPr>
        <w:pict>
          <v:rect id="Rectangle 157" o:spid="_x0000_s1029" style="position:absolute;left:0;text-align:left;margin-left:-116.6pt;margin-top:7.85pt;width:504.9pt;height:67.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" fillcolor="white [3201]" strokecolor="#c0504d [3205]" strokeweight="1pt">
            <v:stroke dashstyle="dash"/>
            <v:shadow color="#868686"/>
          </v:rect>
        </w:pict>
      </w:r>
      <w:r w:rsidR="009F10E5">
        <w:rPr>
          <w:rFonts w:asciiTheme="minorHAnsi" w:eastAsiaTheme="minorHAnsi" w:hAnsiTheme="minorHAnsi" w:cstheme="minorHAnsi"/>
          <w:sz w:val="22"/>
          <w:szCs w:val="22"/>
          <w:lang w:eastAsia="en-US"/>
        </w:rPr>
        <w:br/>
      </w:r>
    </w:p>
    <w:p w:rsidR="009F10E5" w:rsidRDefault="003870DC" w:rsidP="00D55C5D">
      <w:pPr>
        <w:pStyle w:val="NormalWeb"/>
        <w:spacing w:before="0" w:beforeAutospacing="0" w:after="0" w:afterAutospacing="0"/>
        <w:jc w:val="both"/>
        <w:rPr>
          <w:rFonts w:asciiTheme="minorHAnsi" w:eastAsiaTheme="minorHAnsi" w:hAnsiTheme="minorHAnsi" w:cstheme="minorHAnsi"/>
          <w:sz w:val="18"/>
          <w:szCs w:val="18"/>
          <w:lang w:eastAsia="en-US"/>
        </w:rPr>
      </w:pPr>
      <w:r w:rsidRPr="00513F8F">
        <w:rPr>
          <w:rFonts w:asciiTheme="minorHAnsi" w:eastAsiaTheme="minorHAnsi" w:hAnsiTheme="minorHAnsi" w:cstheme="minorHAnsi"/>
          <w:b/>
          <w:sz w:val="22"/>
          <w:szCs w:val="22"/>
          <w:lang w:eastAsia="en-US"/>
        </w:rPr>
        <w:t>Isla de la inflación</w:t>
      </w:r>
      <w:r>
        <w:rPr>
          <w:rFonts w:asciiTheme="minorHAnsi" w:eastAsiaTheme="minorHAnsi" w:hAnsiTheme="minorHAnsi" w:cstheme="minorHAnsi"/>
          <w:sz w:val="22"/>
          <w:szCs w:val="22"/>
          <w:lang w:eastAsia="en-US"/>
        </w:rPr>
        <w:t xml:space="preserve">: </w:t>
      </w:r>
      <w:hyperlink r:id="rId23" w:history="1">
        <w:r w:rsidRPr="007F38ED">
          <w:rPr>
            <w:rStyle w:val="Hipervnculo"/>
            <w:rFonts w:asciiTheme="minorHAnsi" w:eastAsiaTheme="minorHAnsi" w:hAnsiTheme="minorHAnsi" w:cstheme="minorHAnsi"/>
            <w:sz w:val="18"/>
            <w:szCs w:val="18"/>
            <w:lang w:eastAsia="en-US"/>
          </w:rPr>
          <w:t>https://www.ecb.europa.eu/ecb/educational/inflationisland/html/index.es.html</w:t>
        </w:r>
      </w:hyperlink>
    </w:p>
    <w:p w:rsidR="003870DC" w:rsidRPr="00513F8F" w:rsidRDefault="00513F8F" w:rsidP="00D55C5D">
      <w:pPr>
        <w:pStyle w:val="NormalWeb"/>
        <w:spacing w:before="0" w:beforeAutospacing="0" w:after="0" w:afterAutospacing="0"/>
        <w:jc w:val="both"/>
        <w:rPr>
          <w:rFonts w:asciiTheme="minorHAnsi" w:eastAsiaTheme="minorHAnsi" w:hAnsiTheme="minorHAnsi" w:cstheme="minorHAnsi"/>
          <w:i/>
          <w:sz w:val="22"/>
          <w:szCs w:val="22"/>
          <w:lang w:eastAsia="en-US"/>
        </w:rPr>
      </w:pPr>
      <w:r>
        <w:rPr>
          <w:rFonts w:asciiTheme="minorHAnsi" w:eastAsiaTheme="minorHAnsi" w:hAnsiTheme="minorHAnsi" w:cstheme="minorHAnsi"/>
          <w:i/>
          <w:sz w:val="22"/>
          <w:szCs w:val="22"/>
          <w:lang w:eastAsia="en-US"/>
        </w:rPr>
        <w:t xml:space="preserve">              </w:t>
      </w:r>
      <w:r w:rsidR="007F38ED" w:rsidRPr="00513F8F">
        <w:rPr>
          <w:rFonts w:asciiTheme="minorHAnsi" w:eastAsiaTheme="minorHAnsi" w:hAnsiTheme="minorHAnsi" w:cstheme="minorHAnsi"/>
          <w:i/>
          <w:sz w:val="22"/>
          <w:szCs w:val="22"/>
          <w:lang w:eastAsia="en-US"/>
        </w:rPr>
        <w:t>(Plataforma de juego de la página del Banco Central Europeo -BCE-)</w:t>
      </w:r>
    </w:p>
    <w:p w:rsidR="009D6C08" w:rsidRDefault="009D6C08" w:rsidP="00D55C5D">
      <w:pPr>
        <w:pStyle w:val="NormalWeb"/>
        <w:spacing w:before="0" w:beforeAutospacing="0" w:after="0" w:afterAutospacing="0"/>
        <w:jc w:val="both"/>
        <w:rPr>
          <w:rFonts w:asciiTheme="minorHAnsi" w:eastAsiaTheme="minorHAnsi" w:hAnsiTheme="minorHAnsi" w:cstheme="minorHAnsi"/>
          <w:sz w:val="22"/>
          <w:szCs w:val="22"/>
          <w:lang w:eastAsia="en-US"/>
        </w:rPr>
      </w:pPr>
    </w:p>
    <w:p w:rsidR="009D6C08" w:rsidRDefault="009D6C08" w:rsidP="00D55C5D">
      <w:pPr>
        <w:pStyle w:val="NormalWeb"/>
        <w:spacing w:before="0" w:beforeAutospacing="0" w:after="0" w:afterAutospacing="0"/>
        <w:jc w:val="both"/>
        <w:rPr>
          <w:rFonts w:asciiTheme="minorHAnsi" w:eastAsiaTheme="minorHAnsi" w:hAnsiTheme="minorHAnsi" w:cstheme="minorHAnsi"/>
          <w:sz w:val="22"/>
          <w:szCs w:val="22"/>
          <w:lang w:eastAsia="en-US"/>
        </w:rPr>
      </w:pPr>
    </w:p>
    <w:p w:rsidR="001A2D4E" w:rsidRDefault="001A2D4E" w:rsidP="001A2D4E">
      <w:pPr>
        <w:spacing w:before="240" w:after="0"/>
        <w:jc w:val="both"/>
      </w:pPr>
      <w:r>
        <w:rPr>
          <w:b/>
          <w:color w:val="E36C0A" w:themeColor="accent6" w:themeShade="BF"/>
        </w:rPr>
        <w:t xml:space="preserve">6b.5: </w:t>
      </w:r>
      <w:r>
        <w:t>Investiga:</w:t>
      </w:r>
    </w:p>
    <w:p w:rsidR="001A2D4E" w:rsidRDefault="001A2D4E" w:rsidP="001A2D4E">
      <w:pPr>
        <w:pStyle w:val="Prrafodelista"/>
        <w:numPr>
          <w:ilvl w:val="0"/>
          <w:numId w:val="23"/>
        </w:numPr>
        <w:jc w:val="both"/>
      </w:pPr>
      <w:r>
        <w:t>Busca en la pagina del INE tres categorías de productos que se recogen para elaborar el IPC</w:t>
      </w:r>
    </w:p>
    <w:p w:rsidR="009D6C08" w:rsidRPr="009D6C08" w:rsidRDefault="007625E5" w:rsidP="009D6C08">
      <w:pPr>
        <w:pStyle w:val="NormalWeb"/>
        <w:spacing w:before="0" w:beforeAutospacing="0" w:after="0"/>
        <w:jc w:val="both"/>
        <w:rPr>
          <w:rFonts w:asciiTheme="minorHAnsi" w:eastAsiaTheme="minorHAnsi" w:hAnsiTheme="minorHAnsi" w:cstheme="minorHAnsi"/>
          <w:b/>
          <w:sz w:val="26"/>
          <w:szCs w:val="26"/>
          <w:highlight w:val="cyan"/>
          <w:lang w:eastAsia="en-US"/>
        </w:rPr>
      </w:pPr>
      <w:r>
        <w:rPr>
          <w:noProof/>
        </w:rPr>
        <w:drawing>
          <wp:anchor distT="0" distB="0" distL="114300" distR="114300" simplePos="0" relativeHeight="251760128" behindDoc="0" locked="0" layoutInCell="1" allowOverlap="1">
            <wp:simplePos x="0" y="0"/>
            <wp:positionH relativeFrom="column">
              <wp:posOffset>5166360</wp:posOffset>
            </wp:positionH>
            <wp:positionV relativeFrom="paragraph">
              <wp:posOffset>311150</wp:posOffset>
            </wp:positionV>
            <wp:extent cx="1305560" cy="1449705"/>
            <wp:effectExtent l="0" t="0" r="0" b="0"/>
            <wp:wrapSquare wrapText="bothSides"/>
            <wp:docPr id="49" name="Imagen 49" descr="Resultado de imagen de desigualdad de la ren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desigualdad de la renta"/>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5560" cy="1449705"/>
                    </a:xfrm>
                    <a:prstGeom prst="rect">
                      <a:avLst/>
                    </a:prstGeom>
                    <a:noFill/>
                    <a:ln>
                      <a:noFill/>
                    </a:ln>
                  </pic:spPr>
                </pic:pic>
              </a:graphicData>
            </a:graphic>
          </wp:anchor>
        </w:drawing>
      </w:r>
      <w:r w:rsidR="009D6C08" w:rsidRPr="009D6C08">
        <w:rPr>
          <w:rFonts w:asciiTheme="minorHAnsi" w:eastAsiaTheme="minorHAnsi" w:hAnsiTheme="minorHAnsi" w:cstheme="minorHAnsi"/>
          <w:b/>
          <w:sz w:val="26"/>
          <w:szCs w:val="26"/>
          <w:highlight w:val="cyan"/>
          <w:lang w:eastAsia="en-US"/>
        </w:rPr>
        <w:t>Desigualdad de la renta</w:t>
      </w:r>
    </w:p>
    <w:p w:rsidR="009D6C08" w:rsidRDefault="009D6C08" w:rsidP="00841B51">
      <w:pPr>
        <w:pStyle w:val="NormalWeb"/>
        <w:spacing w:before="0" w:beforeAutospacing="0" w:after="0" w:afterAutospacing="0" w:line="276" w:lineRule="auto"/>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Otro de los problemas que debe resolver una sociedad es como distribuir la renta generada. Generalmente, los</w:t>
      </w:r>
      <w:r w:rsidRPr="009D6C08">
        <w:rPr>
          <w:rFonts w:asciiTheme="minorHAnsi" w:eastAsiaTheme="minorHAnsi" w:hAnsiTheme="minorHAnsi" w:cstheme="minorHAnsi"/>
          <w:sz w:val="22"/>
          <w:szCs w:val="22"/>
          <w:lang w:eastAsia="en-US"/>
        </w:rPr>
        <w:t xml:space="preserve"> ingresos que genera una sociedad se distribuyen entre los propietarios de los factores </w:t>
      </w:r>
      <w:r>
        <w:rPr>
          <w:rFonts w:asciiTheme="minorHAnsi" w:eastAsiaTheme="minorHAnsi" w:hAnsiTheme="minorHAnsi" w:cstheme="minorHAnsi"/>
          <w:sz w:val="22"/>
          <w:szCs w:val="22"/>
          <w:lang w:eastAsia="en-US"/>
        </w:rPr>
        <w:t xml:space="preserve">productivos </w:t>
      </w:r>
      <w:r w:rsidRPr="009D6C08">
        <w:rPr>
          <w:rFonts w:asciiTheme="minorHAnsi" w:eastAsiaTheme="minorHAnsi" w:hAnsiTheme="minorHAnsi" w:cstheme="minorHAnsi"/>
          <w:sz w:val="22"/>
          <w:szCs w:val="22"/>
          <w:lang w:eastAsia="en-US"/>
        </w:rPr>
        <w:t>en forma de salarios, bene</w:t>
      </w:r>
      <w:r>
        <w:rPr>
          <w:rFonts w:asciiTheme="minorHAnsi" w:eastAsiaTheme="minorHAnsi" w:hAnsiTheme="minorHAnsi" w:cstheme="minorHAnsi"/>
          <w:sz w:val="22"/>
          <w:szCs w:val="22"/>
          <w:lang w:eastAsia="en-US"/>
        </w:rPr>
        <w:t>ficios, alquileres o intereses.</w:t>
      </w:r>
    </w:p>
    <w:p w:rsidR="009D6C08" w:rsidRDefault="009D6C08" w:rsidP="00841B51">
      <w:pPr>
        <w:pStyle w:val="NormalWeb"/>
        <w:spacing w:before="0" w:beforeAutospacing="0" w:after="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En un sistema de e</w:t>
      </w:r>
      <w:r w:rsidR="00841B51">
        <w:rPr>
          <w:rFonts w:asciiTheme="minorHAnsi" w:eastAsiaTheme="minorHAnsi" w:hAnsiTheme="minorHAnsi" w:cstheme="minorHAnsi"/>
          <w:sz w:val="22"/>
          <w:szCs w:val="22"/>
          <w:lang w:eastAsia="en-US"/>
        </w:rPr>
        <w:t>conomía de mercado o de economía mixta, donde el mercado tiene gran influencia, l</w:t>
      </w:r>
      <w:r w:rsidRPr="009D6C08">
        <w:rPr>
          <w:rFonts w:asciiTheme="minorHAnsi" w:eastAsiaTheme="minorHAnsi" w:hAnsiTheme="minorHAnsi" w:cstheme="minorHAnsi"/>
          <w:sz w:val="22"/>
          <w:szCs w:val="22"/>
          <w:lang w:eastAsia="en-US"/>
        </w:rPr>
        <w:t>a renta de una persona va a depender de los factores productivos que posea</w:t>
      </w:r>
      <w:r w:rsidR="00E86609">
        <w:rPr>
          <w:rFonts w:asciiTheme="minorHAnsi" w:eastAsiaTheme="minorHAnsi" w:hAnsiTheme="minorHAnsi" w:cstheme="minorHAnsi"/>
          <w:sz w:val="22"/>
          <w:szCs w:val="22"/>
          <w:lang w:eastAsia="en-US"/>
        </w:rPr>
        <w:t xml:space="preserve"> y del precio que obtenga por</w:t>
      </w:r>
      <w:bookmarkStart w:id="0" w:name="_GoBack"/>
      <w:bookmarkEnd w:id="0"/>
      <w:r w:rsidRPr="009D6C08">
        <w:rPr>
          <w:rFonts w:asciiTheme="minorHAnsi" w:eastAsiaTheme="minorHAnsi" w:hAnsiTheme="minorHAnsi" w:cstheme="minorHAnsi"/>
          <w:sz w:val="22"/>
          <w:szCs w:val="22"/>
          <w:lang w:eastAsia="en-US"/>
        </w:rPr>
        <w:t xml:space="preserve"> ellos en el mercado.</w:t>
      </w:r>
      <w:r w:rsidR="00841B51">
        <w:rPr>
          <w:rFonts w:asciiTheme="minorHAnsi" w:eastAsiaTheme="minorHAnsi" w:hAnsiTheme="minorHAnsi" w:cstheme="minorHAnsi"/>
          <w:sz w:val="22"/>
          <w:szCs w:val="22"/>
          <w:lang w:eastAsia="en-US"/>
        </w:rPr>
        <w:t xml:space="preserve"> </w:t>
      </w:r>
    </w:p>
    <w:p w:rsidR="00841B51" w:rsidRPr="00841B51" w:rsidRDefault="00841B51" w:rsidP="00841B51">
      <w:pPr>
        <w:pStyle w:val="NormalWeb"/>
        <w:spacing w:before="0" w:beforeAutospacing="0" w:after="0" w:afterAutospacing="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 xml:space="preserve">Una manera de medir cómo de desigual es el reparto de la renta en una sociedad es a través de la </w:t>
      </w:r>
      <w:r w:rsidRPr="00841B51">
        <w:rPr>
          <w:rFonts w:asciiTheme="minorHAnsi" w:eastAsiaTheme="minorHAnsi" w:hAnsiTheme="minorHAnsi" w:cstheme="minorHAnsi"/>
          <w:b/>
          <w:sz w:val="22"/>
          <w:szCs w:val="22"/>
          <w:lang w:eastAsia="en-US"/>
        </w:rPr>
        <w:t xml:space="preserve">Curva de </w:t>
      </w:r>
      <w:proofErr w:type="spellStart"/>
      <w:r w:rsidRPr="00841B51">
        <w:rPr>
          <w:rFonts w:asciiTheme="minorHAnsi" w:eastAsiaTheme="minorHAnsi" w:hAnsiTheme="minorHAnsi" w:cstheme="minorHAnsi"/>
          <w:b/>
          <w:sz w:val="22"/>
          <w:szCs w:val="22"/>
          <w:lang w:eastAsia="en-US"/>
        </w:rPr>
        <w:t>Lorenz</w:t>
      </w:r>
      <w:proofErr w:type="spellEnd"/>
      <w:r>
        <w:rPr>
          <w:rFonts w:asciiTheme="minorHAnsi" w:eastAsiaTheme="minorHAnsi" w:hAnsiTheme="minorHAnsi" w:cstheme="minorHAnsi"/>
          <w:sz w:val="22"/>
          <w:szCs w:val="22"/>
          <w:lang w:eastAsia="en-US"/>
        </w:rPr>
        <w:t>, que r</w:t>
      </w:r>
      <w:r w:rsidRPr="00841B51">
        <w:rPr>
          <w:rFonts w:asciiTheme="minorHAnsi" w:eastAsiaTheme="minorHAnsi" w:hAnsiTheme="minorHAnsi" w:cstheme="minorHAnsi"/>
          <w:sz w:val="22"/>
          <w:szCs w:val="22"/>
          <w:lang w:eastAsia="en-US"/>
        </w:rPr>
        <w:t>epresenta gráficamente diferencias de ingreso entre las distintas personas de una sociedad, relacionando porcentajes acumulados de población con porcentajes acumulados de la renta que esta población recibe.</w:t>
      </w:r>
    </w:p>
    <w:p w:rsidR="00841B51" w:rsidRDefault="00841B51" w:rsidP="00841B51">
      <w:pPr>
        <w:pStyle w:val="NormalWeb"/>
        <w:spacing w:before="0" w:beforeAutospacing="0" w:after="0" w:afterAutospacing="0"/>
        <w:jc w:val="both"/>
        <w:rPr>
          <w:rFonts w:asciiTheme="minorHAnsi" w:eastAsiaTheme="minorHAnsi" w:hAnsiTheme="minorHAnsi" w:cstheme="minorHAnsi"/>
          <w:sz w:val="22"/>
          <w:szCs w:val="22"/>
          <w:lang w:eastAsia="en-US"/>
        </w:rPr>
      </w:pPr>
      <w:r>
        <w:rPr>
          <w:noProof/>
        </w:rPr>
        <w:drawing>
          <wp:anchor distT="0" distB="0" distL="114300" distR="114300" simplePos="0" relativeHeight="251752960" behindDoc="0" locked="0" layoutInCell="1" allowOverlap="1">
            <wp:simplePos x="0" y="0"/>
            <wp:positionH relativeFrom="column">
              <wp:posOffset>-291465</wp:posOffset>
            </wp:positionH>
            <wp:positionV relativeFrom="paragraph">
              <wp:posOffset>192215</wp:posOffset>
            </wp:positionV>
            <wp:extent cx="3345180" cy="2232025"/>
            <wp:effectExtent l="190500" t="190500" r="179070" b="168275"/>
            <wp:wrapSquare wrapText="bothSides"/>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345180" cy="2232025"/>
                    </a:xfrm>
                    <a:prstGeom prst="rect">
                      <a:avLst/>
                    </a:prstGeom>
                    <a:ln>
                      <a:noFill/>
                    </a:ln>
                    <a:effectLst>
                      <a:outerShdw blurRad="190500" algn="tl" rotWithShape="0">
                        <a:srgbClr val="000000">
                          <a:alpha val="70000"/>
                        </a:srgbClr>
                      </a:outerShdw>
                    </a:effectLst>
                  </pic:spPr>
                </pic:pic>
              </a:graphicData>
            </a:graphic>
          </wp:anchor>
        </w:drawing>
      </w:r>
      <w:r w:rsidRPr="00841B51">
        <w:rPr>
          <w:rFonts w:asciiTheme="minorHAnsi" w:eastAsiaTheme="minorHAnsi" w:hAnsiTheme="minorHAnsi" w:cstheme="minorHAnsi"/>
          <w:sz w:val="22"/>
          <w:szCs w:val="22"/>
          <w:lang w:eastAsia="en-US"/>
        </w:rPr>
        <w:t xml:space="preserve">En el eje de </w:t>
      </w:r>
      <w:r w:rsidR="00326A2E" w:rsidRPr="00841B51">
        <w:rPr>
          <w:rFonts w:asciiTheme="minorHAnsi" w:eastAsiaTheme="minorHAnsi" w:hAnsiTheme="minorHAnsi" w:cstheme="minorHAnsi"/>
          <w:sz w:val="22"/>
          <w:szCs w:val="22"/>
          <w:lang w:eastAsia="en-US"/>
        </w:rPr>
        <w:t>abscisas</w:t>
      </w:r>
      <w:r w:rsidRPr="00841B51">
        <w:rPr>
          <w:rFonts w:asciiTheme="minorHAnsi" w:eastAsiaTheme="minorHAnsi" w:hAnsiTheme="minorHAnsi" w:cstheme="minorHAnsi"/>
          <w:sz w:val="22"/>
          <w:szCs w:val="22"/>
          <w:lang w:eastAsia="en-US"/>
        </w:rPr>
        <w:t xml:space="preserve"> se representa la población ordenada desde los grupos de renta más baja (izquierda) a los de renta más alta (derecha). El eje de ordenadas representa las rentas.</w:t>
      </w:r>
      <w:r>
        <w:rPr>
          <w:rFonts w:asciiTheme="minorHAnsi" w:eastAsiaTheme="minorHAnsi" w:hAnsiTheme="minorHAnsi" w:cstheme="minorHAnsi"/>
          <w:sz w:val="22"/>
          <w:szCs w:val="22"/>
          <w:lang w:eastAsia="en-US"/>
        </w:rPr>
        <w:t xml:space="preserve"> </w:t>
      </w:r>
      <w:r w:rsidRPr="00841B51">
        <w:rPr>
          <w:rFonts w:asciiTheme="minorHAnsi" w:eastAsiaTheme="minorHAnsi" w:hAnsiTheme="minorHAnsi" w:cstheme="minorHAnsi"/>
          <w:sz w:val="22"/>
          <w:szCs w:val="22"/>
          <w:lang w:eastAsia="en-US"/>
        </w:rPr>
        <w:t xml:space="preserve">La gráfica de la línea recta (la bisectriz) muestra una distribución con igualdad absoluta: el 10% de la población tiene el 10% de la renta, el 25% de la población el 25% de la renta…y así sucesivamente. </w:t>
      </w:r>
    </w:p>
    <w:p w:rsidR="00841B51" w:rsidRDefault="00841B51" w:rsidP="00841B51">
      <w:pPr>
        <w:pStyle w:val="NormalWeb"/>
        <w:spacing w:before="0" w:beforeAutospacing="0" w:after="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En el ejemplo, e</w:t>
      </w:r>
      <w:r w:rsidRPr="00841B51">
        <w:rPr>
          <w:rFonts w:asciiTheme="minorHAnsi" w:eastAsiaTheme="minorHAnsi" w:hAnsiTheme="minorHAnsi" w:cstheme="minorHAnsi"/>
          <w:sz w:val="22"/>
          <w:szCs w:val="22"/>
          <w:lang w:eastAsia="en-US"/>
        </w:rPr>
        <w:t xml:space="preserve">stán representados dos países imaginarios, el primero tiene una distribución más cercana a la igualdad </w:t>
      </w:r>
      <w:r>
        <w:rPr>
          <w:rFonts w:asciiTheme="minorHAnsi" w:eastAsiaTheme="minorHAnsi" w:hAnsiTheme="minorHAnsi" w:cstheme="minorHAnsi"/>
          <w:sz w:val="22"/>
          <w:szCs w:val="22"/>
          <w:lang w:eastAsia="en-US"/>
        </w:rPr>
        <w:t>absoluta</w:t>
      </w:r>
      <w:r w:rsidRPr="00841B51">
        <w:rPr>
          <w:rFonts w:asciiTheme="minorHAnsi" w:eastAsiaTheme="minorHAnsi" w:hAnsiTheme="minorHAnsi" w:cstheme="minorHAnsi"/>
          <w:sz w:val="22"/>
          <w:szCs w:val="22"/>
          <w:lang w:eastAsia="en-US"/>
        </w:rPr>
        <w:t>. El segundo país presenta una curva todavía más alejada de la igualdad absolut</w:t>
      </w:r>
      <w:r>
        <w:rPr>
          <w:rFonts w:asciiTheme="minorHAnsi" w:eastAsiaTheme="minorHAnsi" w:hAnsiTheme="minorHAnsi" w:cstheme="minorHAnsi"/>
          <w:sz w:val="22"/>
          <w:szCs w:val="22"/>
          <w:lang w:eastAsia="en-US"/>
        </w:rPr>
        <w:t xml:space="preserve">a: las diferencias son mayores. </w:t>
      </w:r>
      <w:r w:rsidRPr="00841B51">
        <w:rPr>
          <w:rFonts w:asciiTheme="minorHAnsi" w:eastAsiaTheme="minorHAnsi" w:hAnsiTheme="minorHAnsi" w:cstheme="minorHAnsi"/>
          <w:sz w:val="22"/>
          <w:szCs w:val="22"/>
          <w:lang w:eastAsia="en-US"/>
        </w:rPr>
        <w:t>A medida que un país se aleja de la curva de igualdad absoluta y se acerca al límite del cuadrante (curva de desigualdad absoluta), las diferencias crecen.</w:t>
      </w:r>
    </w:p>
    <w:p w:rsidR="00E86609" w:rsidRDefault="00E86609" w:rsidP="00841B51">
      <w:pPr>
        <w:pStyle w:val="NormalWeb"/>
        <w:spacing w:before="0" w:beforeAutospacing="0" w:after="0"/>
        <w:jc w:val="both"/>
        <w:rPr>
          <w:rFonts w:asciiTheme="minorHAnsi" w:eastAsiaTheme="minorHAnsi" w:hAnsiTheme="minorHAnsi" w:cstheme="minorHAnsi"/>
          <w:sz w:val="22"/>
          <w:szCs w:val="22"/>
          <w:lang w:eastAsia="en-US"/>
        </w:rPr>
      </w:pPr>
    </w:p>
    <w:p w:rsidR="00841B51" w:rsidRDefault="00060E93" w:rsidP="00841B51">
      <w:pPr>
        <w:pStyle w:val="NormalWeb"/>
        <w:spacing w:before="0" w:beforeAutospacing="0" w:after="0"/>
        <w:jc w:val="both"/>
        <w:rPr>
          <w:rFonts w:asciiTheme="minorHAnsi" w:eastAsiaTheme="minorHAnsi" w:hAnsiTheme="minorHAnsi" w:cstheme="minorHAnsi"/>
          <w:sz w:val="22"/>
          <w:szCs w:val="22"/>
          <w:lang w:eastAsia="en-US"/>
        </w:rPr>
      </w:pPr>
      <w:r>
        <w:rPr>
          <w:noProof/>
        </w:rPr>
        <w:lastRenderedPageBreak/>
        <w:drawing>
          <wp:anchor distT="0" distB="0" distL="114300" distR="114300" simplePos="0" relativeHeight="251758080" behindDoc="0" locked="0" layoutInCell="1" allowOverlap="1">
            <wp:simplePos x="0" y="0"/>
            <wp:positionH relativeFrom="column">
              <wp:posOffset>4719955</wp:posOffset>
            </wp:positionH>
            <wp:positionV relativeFrom="paragraph">
              <wp:posOffset>77470</wp:posOffset>
            </wp:positionV>
            <wp:extent cx="2008505" cy="938530"/>
            <wp:effectExtent l="114300" t="76200" r="48895" b="109220"/>
            <wp:wrapSquare wrapText="bothSides"/>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008505" cy="93853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0F7CC6" w:rsidRPr="000F7CC6">
        <w:rPr>
          <w:rFonts w:asciiTheme="minorHAnsi" w:eastAsiaTheme="minorHAnsi" w:hAnsiTheme="minorHAnsi" w:cstheme="minorBidi"/>
          <w:b/>
          <w:noProof/>
          <w:color w:val="E36C0A" w:themeColor="accent6" w:themeShade="BF"/>
          <w:sz w:val="22"/>
          <w:szCs w:val="22"/>
        </w:rPr>
        <w:pict>
          <v:rect id="Rectangle 160" o:spid="_x0000_s1028" style="position:absolute;left:0;text-align:left;margin-left:-5.4pt;margin-top:31.4pt;width:367.65pt;height:45.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" fillcolor="white [3201]" strokecolor="#c0504d [3205]" strokeweight="1pt">
            <v:stroke dashstyle="dash"/>
            <v:shadow color="#868686"/>
          </v:rect>
        </w:pict>
      </w:r>
      <w:r w:rsidR="00841B51">
        <w:rPr>
          <w:rFonts w:asciiTheme="minorHAnsi" w:eastAsiaTheme="minorHAnsi" w:hAnsiTheme="minorHAnsi" w:cstheme="minorHAnsi"/>
          <w:sz w:val="22"/>
          <w:szCs w:val="22"/>
          <w:lang w:eastAsia="en-US"/>
        </w:rPr>
        <w:t xml:space="preserve">Relacionado con esto se encuentra el </w:t>
      </w:r>
      <w:r w:rsidR="00841B51" w:rsidRPr="00060E93">
        <w:rPr>
          <w:rFonts w:asciiTheme="minorHAnsi" w:eastAsiaTheme="minorHAnsi" w:hAnsiTheme="minorHAnsi" w:cstheme="minorHAnsi"/>
          <w:b/>
          <w:sz w:val="22"/>
          <w:szCs w:val="22"/>
          <w:lang w:eastAsia="en-US"/>
        </w:rPr>
        <w:t xml:space="preserve">Índice de </w:t>
      </w:r>
      <w:proofErr w:type="spellStart"/>
      <w:r w:rsidR="00841B51" w:rsidRPr="00060E93">
        <w:rPr>
          <w:rFonts w:asciiTheme="minorHAnsi" w:eastAsiaTheme="minorHAnsi" w:hAnsiTheme="minorHAnsi" w:cstheme="minorHAnsi"/>
          <w:b/>
          <w:sz w:val="22"/>
          <w:szCs w:val="22"/>
          <w:lang w:eastAsia="en-US"/>
        </w:rPr>
        <w:t>Gini</w:t>
      </w:r>
      <w:proofErr w:type="spellEnd"/>
      <w:r w:rsidR="00841B51">
        <w:rPr>
          <w:rFonts w:asciiTheme="minorHAnsi" w:eastAsiaTheme="minorHAnsi" w:hAnsiTheme="minorHAnsi" w:cstheme="minorHAnsi"/>
          <w:sz w:val="22"/>
          <w:szCs w:val="22"/>
          <w:lang w:eastAsia="en-US"/>
        </w:rPr>
        <w:t>, que es un coeficiente entre 0 y 1 que también indica cómo de desigual es un país.</w:t>
      </w:r>
    </w:p>
    <w:p w:rsidR="00841B51" w:rsidRDefault="00841B51" w:rsidP="00841B51">
      <w:pPr>
        <w:pStyle w:val="NormalWeb"/>
        <w:spacing w:before="0" w:beforeAutospacing="0" w:after="0"/>
        <w:jc w:val="both"/>
        <w:rPr>
          <w:rFonts w:asciiTheme="minorHAnsi" w:eastAsiaTheme="minorHAnsi" w:hAnsiTheme="minorHAnsi" w:cstheme="minorHAnsi"/>
          <w:sz w:val="22"/>
          <w:szCs w:val="22"/>
          <w:lang w:eastAsia="en-US"/>
        </w:rPr>
      </w:pPr>
      <w:r w:rsidRPr="00841B51">
        <w:rPr>
          <w:rFonts w:asciiTheme="minorHAnsi" w:eastAsiaTheme="minorHAnsi" w:hAnsiTheme="minorHAnsi" w:cstheme="minorBidi"/>
          <w:b/>
          <w:color w:val="E36C0A" w:themeColor="accent6" w:themeShade="BF"/>
          <w:sz w:val="22"/>
          <w:szCs w:val="22"/>
          <w:lang w:eastAsia="en-US"/>
        </w:rPr>
        <w:t>6c.1:</w:t>
      </w:r>
      <w:r>
        <w:rPr>
          <w:rFonts w:asciiTheme="minorHAnsi" w:eastAsiaTheme="minorHAnsi" w:hAnsiTheme="minorHAnsi" w:cstheme="minorHAnsi"/>
          <w:sz w:val="22"/>
          <w:szCs w:val="22"/>
          <w:lang w:eastAsia="en-US"/>
        </w:rPr>
        <w:t xml:space="preserve"> Busca el Índice de </w:t>
      </w:r>
      <w:proofErr w:type="spellStart"/>
      <w:r>
        <w:rPr>
          <w:rFonts w:asciiTheme="minorHAnsi" w:eastAsiaTheme="minorHAnsi" w:hAnsiTheme="minorHAnsi" w:cstheme="minorHAnsi"/>
          <w:sz w:val="22"/>
          <w:szCs w:val="22"/>
          <w:lang w:eastAsia="en-US"/>
        </w:rPr>
        <w:t>Gini</w:t>
      </w:r>
      <w:proofErr w:type="spellEnd"/>
      <w:r>
        <w:rPr>
          <w:rFonts w:asciiTheme="minorHAnsi" w:eastAsiaTheme="minorHAnsi" w:hAnsiTheme="minorHAnsi" w:cstheme="minorHAnsi"/>
          <w:sz w:val="22"/>
          <w:szCs w:val="22"/>
          <w:lang w:eastAsia="en-US"/>
        </w:rPr>
        <w:t xml:space="preserve"> de España. ¿Está por encima o por debajo de la media europea? ¿A qué crees que se debe? </w:t>
      </w:r>
    </w:p>
    <w:sectPr w:rsidR="00841B51" w:rsidSect="009E2E32">
      <w:footerReference w:type="default" r:id="rId27"/>
      <w:pgSz w:w="11906" w:h="16838"/>
      <w:pgMar w:top="1247" w:right="851" w:bottom="1247" w:left="851" w:header="851" w:footer="907" w:gutter="0"/>
      <w:pgNumType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BD7" w:rsidRDefault="00553BD7" w:rsidP="00BB5D68">
      <w:pPr>
        <w:spacing w:after="0" w:line="240" w:lineRule="auto"/>
      </w:pPr>
      <w:r>
        <w:separator/>
      </w:r>
    </w:p>
  </w:endnote>
  <w:endnote w:type="continuationSeparator" w:id="0">
    <w:p w:rsidR="00553BD7" w:rsidRDefault="00553BD7" w:rsidP="00BB5D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8690567"/>
      <w:docPartObj>
        <w:docPartGallery w:val="Page Numbers (Bottom of Page)"/>
        <w:docPartUnique/>
      </w:docPartObj>
    </w:sdtPr>
    <w:sdtContent>
      <w:p w:rsidR="00553BD7" w:rsidRDefault="000F7CC6">
        <w:pPr>
          <w:pStyle w:val="Piedepgina"/>
        </w:pPr>
        <w:r>
          <w:rPr>
            <w:noProof/>
          </w:rPr>
          <w:pict>
            <v:rect id="Rectangle 2" o:spid="_x0000_s2049"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Hbj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ANrHbjxAIAAMEFAAAOAAAAAAAAAAAAAAAAAC4CAABkcnMvZTJvRG9jLnhtbFBLAQItABQABgAI&#10;AAAAIQAj5Xrx2wAAAAMBAAAPAAAAAAAAAAAAAAAAAB4FAABkcnMvZG93bnJldi54bWxQSwUGAAAA&#10;AAQABADzAAAAJgYAAAAA&#10;" filled="f" fillcolor="#c0504d" stroked="f" strokecolor="#5c83b4" strokeweight="2.25pt">
              <v:textbox inset=",0,,0">
                <w:txbxContent>
                  <w:p w:rsidR="00553BD7" w:rsidRDefault="000F7CC6">
                    <w:pPr>
                      <w:pBdr>
                        <w:top w:val="single" w:sz="4" w:space="1" w:color="7F7F7F" w:themeColor="background1" w:themeShade="7F"/>
                      </w:pBdr>
                      <w:jc w:val="center"/>
                      <w:rPr>
                        <w:color w:val="C0504D" w:themeColor="accent2"/>
                      </w:rPr>
                    </w:pPr>
                    <w:r w:rsidRPr="000F7CC6">
                      <w:fldChar w:fldCharType="begin"/>
                    </w:r>
                    <w:r w:rsidR="00553BD7">
                      <w:instrText>PAGE   \* MERGEFORMAT</w:instrText>
                    </w:r>
                    <w:r w:rsidRPr="000F7CC6">
                      <w:fldChar w:fldCharType="separate"/>
                    </w:r>
                    <w:r w:rsidR="001A2D4E" w:rsidRPr="001A2D4E">
                      <w:rPr>
                        <w:noProof/>
                        <w:color w:val="C0504D" w:themeColor="accent2"/>
                      </w:rPr>
                      <w:t>6</w:t>
                    </w:r>
                    <w:r>
                      <w:rPr>
                        <w:color w:val="C0504D" w:themeColor="accent2"/>
                      </w:rPr>
                      <w:fldChar w:fldCharType="end"/>
                    </w:r>
                  </w:p>
                </w:txbxContent>
              </v:textbox>
              <w10:wrap anchorx="margin" anchory="margin"/>
            </v:rect>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BD7" w:rsidRDefault="00553BD7" w:rsidP="00BB5D68">
      <w:pPr>
        <w:spacing w:after="0" w:line="240" w:lineRule="auto"/>
      </w:pPr>
      <w:r>
        <w:separator/>
      </w:r>
    </w:p>
  </w:footnote>
  <w:footnote w:type="continuationSeparator" w:id="0">
    <w:p w:rsidR="00553BD7" w:rsidRDefault="00553BD7" w:rsidP="00BB5D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14.25pt" o:bullet="t">
        <v:imagedata r:id="rId1" o:title="msoFDA2"/>
      </v:shape>
    </w:pict>
  </w:numPicBullet>
  <w:abstractNum w:abstractNumId="0">
    <w:nsid w:val="00F57248"/>
    <w:multiLevelType w:val="hybridMultilevel"/>
    <w:tmpl w:val="163096C8"/>
    <w:lvl w:ilvl="0" w:tplc="B2B66708">
      <w:start w:val="1"/>
      <w:numFmt w:val="lowerLetter"/>
      <w:lvlText w:val="%1."/>
      <w:lvlJc w:val="left"/>
      <w:pPr>
        <w:ind w:left="1776" w:hanging="360"/>
      </w:pPr>
      <w:rPr>
        <w:rFonts w:hint="default"/>
      </w:rPr>
    </w:lvl>
    <w:lvl w:ilvl="1" w:tplc="0C0A0019">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1">
    <w:nsid w:val="059D0EBB"/>
    <w:multiLevelType w:val="hybridMultilevel"/>
    <w:tmpl w:val="61624226"/>
    <w:lvl w:ilvl="0" w:tplc="CBD2D2CC">
      <w:start w:val="1"/>
      <w:numFmt w:val="lowerLetter"/>
      <w:lvlText w:val="%1)"/>
      <w:lvlJc w:val="left"/>
      <w:pPr>
        <w:ind w:left="720" w:hanging="360"/>
      </w:pPr>
      <w:rPr>
        <w:rFonts w:hint="default"/>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AAC2888"/>
    <w:multiLevelType w:val="hybridMultilevel"/>
    <w:tmpl w:val="611C0D02"/>
    <w:lvl w:ilvl="0" w:tplc="0C0A0007">
      <w:start w:val="1"/>
      <w:numFmt w:val="bullet"/>
      <w:lvlText w:val=""/>
      <w:lvlPicBulletId w:val="0"/>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
    <w:nsid w:val="17292788"/>
    <w:multiLevelType w:val="hybridMultilevel"/>
    <w:tmpl w:val="6D2482E2"/>
    <w:lvl w:ilvl="0" w:tplc="C70836D2">
      <w:start w:val="1"/>
      <w:numFmt w:val="bullet"/>
      <w:lvlText w:val="ü"/>
      <w:lvlJc w:val="left"/>
      <w:pPr>
        <w:ind w:left="720" w:hanging="360"/>
      </w:pPr>
      <w:rPr>
        <w:rFonts w:ascii="Wingdings" w:hAnsi="Wingdings" w:hint="default"/>
        <w:color w:val="00B05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1E74FDD"/>
    <w:multiLevelType w:val="hybridMultilevel"/>
    <w:tmpl w:val="29C260A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29A14864"/>
    <w:multiLevelType w:val="hybridMultilevel"/>
    <w:tmpl w:val="A250812A"/>
    <w:lvl w:ilvl="0" w:tplc="CBD2D2CC">
      <w:start w:val="1"/>
      <w:numFmt w:val="lowerLetter"/>
      <w:lvlText w:val="%1)"/>
      <w:lvlJc w:val="left"/>
      <w:pPr>
        <w:ind w:left="720" w:hanging="360"/>
      </w:pPr>
      <w:rPr>
        <w:rFonts w:hint="default"/>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C3C386F"/>
    <w:multiLevelType w:val="hybridMultilevel"/>
    <w:tmpl w:val="B5C623A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CB841C7"/>
    <w:multiLevelType w:val="multilevel"/>
    <w:tmpl w:val="ADA652E6"/>
    <w:lvl w:ilvl="0">
      <w:start w:val="1"/>
      <w:numFmt w:val="decimal"/>
      <w:lvlText w:val="%1."/>
      <w:lvlJc w:val="left"/>
      <w:pPr>
        <w:tabs>
          <w:tab w:val="num" w:pos="435"/>
        </w:tabs>
        <w:ind w:left="435" w:hanging="435"/>
      </w:pPr>
      <w:rPr>
        <w:rFonts w:ascii="Comic Sans MS" w:hAnsi="Comic Sans MS" w:hint="default"/>
        <w:b w:val="0"/>
        <w:i w:val="0"/>
      </w:rPr>
    </w:lvl>
    <w:lvl w:ilvl="1">
      <w:start w:val="1"/>
      <w:numFmt w:val="decimal"/>
      <w:lvlText w:val="%1.%2"/>
      <w:lvlJc w:val="left"/>
      <w:pPr>
        <w:tabs>
          <w:tab w:val="num" w:pos="1004"/>
        </w:tabs>
        <w:ind w:left="567" w:hanging="283"/>
      </w:pPr>
      <w:rPr>
        <w:rFonts w:ascii="Comic Sans MS" w:hAnsi="Comic Sans MS" w:hint="default"/>
        <w:b w:val="0"/>
        <w:i w:val="0"/>
      </w:rPr>
    </w:lvl>
    <w:lvl w:ilvl="2">
      <w:start w:val="1"/>
      <w:numFmt w:val="decimal"/>
      <w:pStyle w:val="Ttulo5"/>
      <w:suff w:val="space"/>
      <w:lvlText w:val="%1.%2.%3"/>
      <w:lvlJc w:val="left"/>
      <w:pPr>
        <w:ind w:left="851" w:hanging="284"/>
      </w:pPr>
      <w:rPr>
        <w:rFonts w:hint="default"/>
      </w:rPr>
    </w:lvl>
    <w:lvl w:ilvl="3">
      <w:start w:val="1"/>
      <w:numFmt w:val="decimal"/>
      <w:lvlText w:val="%1.%2.%3.%4."/>
      <w:lvlJc w:val="left"/>
      <w:pPr>
        <w:tabs>
          <w:tab w:val="num" w:pos="5400"/>
        </w:tabs>
        <w:ind w:left="5400" w:hanging="1080"/>
      </w:pPr>
      <w:rPr>
        <w:rFonts w:hint="default"/>
      </w:rPr>
    </w:lvl>
    <w:lvl w:ilvl="4">
      <w:start w:val="1"/>
      <w:numFmt w:val="decimal"/>
      <w:lvlText w:val="%1.%2.%3.%4.%5."/>
      <w:lvlJc w:val="left"/>
      <w:pPr>
        <w:tabs>
          <w:tab w:val="num" w:pos="7200"/>
        </w:tabs>
        <w:ind w:left="7200" w:hanging="1440"/>
      </w:pPr>
      <w:rPr>
        <w:rFonts w:hint="default"/>
      </w:rPr>
    </w:lvl>
    <w:lvl w:ilvl="5">
      <w:start w:val="1"/>
      <w:numFmt w:val="decimal"/>
      <w:lvlText w:val="%1.%2.%3.%4.%5.%6."/>
      <w:lvlJc w:val="left"/>
      <w:pPr>
        <w:tabs>
          <w:tab w:val="num" w:pos="9000"/>
        </w:tabs>
        <w:ind w:left="9000" w:hanging="1800"/>
      </w:pPr>
      <w:rPr>
        <w:rFonts w:hint="default"/>
      </w:rPr>
    </w:lvl>
    <w:lvl w:ilvl="6">
      <w:start w:val="1"/>
      <w:numFmt w:val="decimal"/>
      <w:lvlText w:val="%1.%2.%3.%4.%5.%6.%7."/>
      <w:lvlJc w:val="left"/>
      <w:pPr>
        <w:tabs>
          <w:tab w:val="num" w:pos="10800"/>
        </w:tabs>
        <w:ind w:left="10800" w:hanging="2160"/>
      </w:pPr>
      <w:rPr>
        <w:rFonts w:hint="default"/>
      </w:rPr>
    </w:lvl>
    <w:lvl w:ilvl="7">
      <w:start w:val="1"/>
      <w:numFmt w:val="decimal"/>
      <w:lvlText w:val="%1.%2.%3.%4.%5.%6.%7.%8."/>
      <w:lvlJc w:val="left"/>
      <w:pPr>
        <w:tabs>
          <w:tab w:val="num" w:pos="12240"/>
        </w:tabs>
        <w:ind w:left="12240" w:hanging="2160"/>
      </w:pPr>
      <w:rPr>
        <w:rFonts w:hint="default"/>
      </w:rPr>
    </w:lvl>
    <w:lvl w:ilvl="8">
      <w:start w:val="1"/>
      <w:numFmt w:val="decimal"/>
      <w:lvlText w:val="%1.%2.%3.%4.%5.%6.%7.%8.%9."/>
      <w:lvlJc w:val="left"/>
      <w:pPr>
        <w:tabs>
          <w:tab w:val="num" w:pos="14040"/>
        </w:tabs>
        <w:ind w:left="14040" w:hanging="2520"/>
      </w:pPr>
      <w:rPr>
        <w:rFonts w:hint="default"/>
      </w:rPr>
    </w:lvl>
  </w:abstractNum>
  <w:abstractNum w:abstractNumId="8">
    <w:nsid w:val="32325A83"/>
    <w:multiLevelType w:val="hybridMultilevel"/>
    <w:tmpl w:val="A0345C1A"/>
    <w:lvl w:ilvl="0" w:tplc="0C0A000F">
      <w:start w:val="1"/>
      <w:numFmt w:val="decimal"/>
      <w:lvlText w:val="%1."/>
      <w:lvlJc w:val="left"/>
      <w:pPr>
        <w:ind w:left="720" w:hanging="360"/>
      </w:pPr>
      <w:rPr>
        <w:rFonts w:hint="default"/>
      </w:rPr>
    </w:lvl>
    <w:lvl w:ilvl="1" w:tplc="C1F8FFBE">
      <w:start w:val="1"/>
      <w:numFmt w:val="lowerLetter"/>
      <w:lvlText w:val="%2."/>
      <w:lvlJc w:val="left"/>
      <w:pPr>
        <w:ind w:left="1440" w:hanging="360"/>
      </w:pPr>
      <w:rPr>
        <w:color w:val="auto"/>
      </w:rPr>
    </w:lvl>
    <w:lvl w:ilvl="2" w:tplc="C42EB7C6">
      <w:start w:val="1"/>
      <w:numFmt w:val="lowerLetter"/>
      <w:lvlText w:val="%3)"/>
      <w:lvlJc w:val="left"/>
      <w:pPr>
        <w:ind w:left="2340" w:hanging="360"/>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42B2059"/>
    <w:multiLevelType w:val="hybridMultilevel"/>
    <w:tmpl w:val="7BA635D4"/>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3CC92579"/>
    <w:multiLevelType w:val="hybridMultilevel"/>
    <w:tmpl w:val="E82A1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F5D0F4A"/>
    <w:multiLevelType w:val="hybridMultilevel"/>
    <w:tmpl w:val="5FBE7726"/>
    <w:lvl w:ilvl="0" w:tplc="CBD2D2CC">
      <w:start w:val="1"/>
      <w:numFmt w:val="lowerLetter"/>
      <w:lvlText w:val="%1)"/>
      <w:lvlJc w:val="left"/>
      <w:pPr>
        <w:ind w:left="720" w:hanging="360"/>
      </w:pPr>
      <w:rPr>
        <w:rFonts w:hint="default"/>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119244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nsid w:val="48813B44"/>
    <w:multiLevelType w:val="hybridMultilevel"/>
    <w:tmpl w:val="E80818AE"/>
    <w:lvl w:ilvl="0" w:tplc="C5D64E80">
      <w:start w:val="4"/>
      <w:numFmt w:val="bullet"/>
      <w:lvlText w:val="-"/>
      <w:lvlJc w:val="left"/>
      <w:pPr>
        <w:ind w:left="720" w:hanging="360"/>
      </w:pPr>
      <w:rPr>
        <w:rFonts w:ascii="Calibri" w:eastAsiaTheme="minorHAnsi" w:hAnsi="Calibri" w:cs="Calibri" w:hint="default"/>
        <w:b/>
        <w:i/>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49614961"/>
    <w:multiLevelType w:val="hybridMultilevel"/>
    <w:tmpl w:val="5FBE7726"/>
    <w:lvl w:ilvl="0" w:tplc="CBD2D2CC">
      <w:start w:val="1"/>
      <w:numFmt w:val="lowerLetter"/>
      <w:lvlText w:val="%1)"/>
      <w:lvlJc w:val="left"/>
      <w:pPr>
        <w:ind w:left="720" w:hanging="360"/>
      </w:pPr>
      <w:rPr>
        <w:rFonts w:hint="default"/>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C9B105F"/>
    <w:multiLevelType w:val="multilevel"/>
    <w:tmpl w:val="69F2CBB6"/>
    <w:lvl w:ilvl="0">
      <w:numFmt w:val="bullet"/>
      <w:lvlText w:val="-"/>
      <w:lvlJc w:val="left"/>
      <w:pPr>
        <w:tabs>
          <w:tab w:val="num" w:pos="720"/>
        </w:tabs>
        <w:ind w:left="720" w:hanging="360"/>
      </w:pPr>
      <w:rPr>
        <w:rFonts w:ascii="Calibri" w:eastAsiaTheme="minorHAnsi" w:hAnsi="Calibri" w:cs="Calibr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D01423"/>
    <w:multiLevelType w:val="hybridMultilevel"/>
    <w:tmpl w:val="A250812A"/>
    <w:lvl w:ilvl="0" w:tplc="CBD2D2CC">
      <w:start w:val="1"/>
      <w:numFmt w:val="lowerLetter"/>
      <w:lvlText w:val="%1)"/>
      <w:lvlJc w:val="left"/>
      <w:pPr>
        <w:ind w:left="720" w:hanging="360"/>
      </w:pPr>
      <w:rPr>
        <w:rFonts w:hint="default"/>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8C00C33"/>
    <w:multiLevelType w:val="hybridMultilevel"/>
    <w:tmpl w:val="DD84B3AC"/>
    <w:lvl w:ilvl="0" w:tplc="CDCCB70E">
      <w:numFmt w:val="bullet"/>
      <w:lvlText w:val="-"/>
      <w:lvlJc w:val="left"/>
      <w:pPr>
        <w:ind w:left="830" w:hanging="360"/>
      </w:pPr>
      <w:rPr>
        <w:rFonts w:ascii="Calibri" w:eastAsiaTheme="minorHAnsi" w:hAnsi="Calibri" w:cstheme="minorBidi" w:hint="default"/>
      </w:rPr>
    </w:lvl>
    <w:lvl w:ilvl="1" w:tplc="7DE2AB28">
      <w:start w:val="4"/>
      <w:numFmt w:val="bullet"/>
      <w:lvlText w:val="•"/>
      <w:lvlJc w:val="left"/>
      <w:pPr>
        <w:ind w:left="1550" w:hanging="360"/>
      </w:pPr>
      <w:rPr>
        <w:rFonts w:ascii="Calibri" w:eastAsiaTheme="minorHAnsi" w:hAnsi="Calibri" w:cs="Calibri" w:hint="default"/>
      </w:rPr>
    </w:lvl>
    <w:lvl w:ilvl="2" w:tplc="0C0A0005" w:tentative="1">
      <w:start w:val="1"/>
      <w:numFmt w:val="bullet"/>
      <w:lvlText w:val=""/>
      <w:lvlJc w:val="left"/>
      <w:pPr>
        <w:ind w:left="2270" w:hanging="360"/>
      </w:pPr>
      <w:rPr>
        <w:rFonts w:ascii="Wingdings" w:hAnsi="Wingdings" w:hint="default"/>
      </w:rPr>
    </w:lvl>
    <w:lvl w:ilvl="3" w:tplc="0C0A0001" w:tentative="1">
      <w:start w:val="1"/>
      <w:numFmt w:val="bullet"/>
      <w:lvlText w:val=""/>
      <w:lvlJc w:val="left"/>
      <w:pPr>
        <w:ind w:left="2990" w:hanging="360"/>
      </w:pPr>
      <w:rPr>
        <w:rFonts w:ascii="Symbol" w:hAnsi="Symbol" w:hint="default"/>
      </w:rPr>
    </w:lvl>
    <w:lvl w:ilvl="4" w:tplc="0C0A0003" w:tentative="1">
      <w:start w:val="1"/>
      <w:numFmt w:val="bullet"/>
      <w:lvlText w:val="o"/>
      <w:lvlJc w:val="left"/>
      <w:pPr>
        <w:ind w:left="3710" w:hanging="360"/>
      </w:pPr>
      <w:rPr>
        <w:rFonts w:ascii="Courier New" w:hAnsi="Courier New" w:cs="Courier New" w:hint="default"/>
      </w:rPr>
    </w:lvl>
    <w:lvl w:ilvl="5" w:tplc="0C0A0005" w:tentative="1">
      <w:start w:val="1"/>
      <w:numFmt w:val="bullet"/>
      <w:lvlText w:val=""/>
      <w:lvlJc w:val="left"/>
      <w:pPr>
        <w:ind w:left="4430" w:hanging="360"/>
      </w:pPr>
      <w:rPr>
        <w:rFonts w:ascii="Wingdings" w:hAnsi="Wingdings" w:hint="default"/>
      </w:rPr>
    </w:lvl>
    <w:lvl w:ilvl="6" w:tplc="0C0A0001" w:tentative="1">
      <w:start w:val="1"/>
      <w:numFmt w:val="bullet"/>
      <w:lvlText w:val=""/>
      <w:lvlJc w:val="left"/>
      <w:pPr>
        <w:ind w:left="5150" w:hanging="360"/>
      </w:pPr>
      <w:rPr>
        <w:rFonts w:ascii="Symbol" w:hAnsi="Symbol" w:hint="default"/>
      </w:rPr>
    </w:lvl>
    <w:lvl w:ilvl="7" w:tplc="0C0A0003" w:tentative="1">
      <w:start w:val="1"/>
      <w:numFmt w:val="bullet"/>
      <w:lvlText w:val="o"/>
      <w:lvlJc w:val="left"/>
      <w:pPr>
        <w:ind w:left="5870" w:hanging="360"/>
      </w:pPr>
      <w:rPr>
        <w:rFonts w:ascii="Courier New" w:hAnsi="Courier New" w:cs="Courier New" w:hint="default"/>
      </w:rPr>
    </w:lvl>
    <w:lvl w:ilvl="8" w:tplc="0C0A0005" w:tentative="1">
      <w:start w:val="1"/>
      <w:numFmt w:val="bullet"/>
      <w:lvlText w:val=""/>
      <w:lvlJc w:val="left"/>
      <w:pPr>
        <w:ind w:left="6590" w:hanging="360"/>
      </w:pPr>
      <w:rPr>
        <w:rFonts w:ascii="Wingdings" w:hAnsi="Wingdings" w:hint="default"/>
      </w:rPr>
    </w:lvl>
  </w:abstractNum>
  <w:abstractNum w:abstractNumId="18">
    <w:nsid w:val="647A6AE2"/>
    <w:multiLevelType w:val="hybridMultilevel"/>
    <w:tmpl w:val="61624226"/>
    <w:lvl w:ilvl="0" w:tplc="CBD2D2CC">
      <w:start w:val="1"/>
      <w:numFmt w:val="lowerLetter"/>
      <w:lvlText w:val="%1)"/>
      <w:lvlJc w:val="left"/>
      <w:pPr>
        <w:ind w:left="720" w:hanging="360"/>
      </w:pPr>
      <w:rPr>
        <w:rFonts w:hint="default"/>
        <w:b/>
        <w:color w:val="E36C0A" w:themeColor="accent6" w:themeShade="BF"/>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51B0D0A"/>
    <w:multiLevelType w:val="hybridMultilevel"/>
    <w:tmpl w:val="E80C9D82"/>
    <w:lvl w:ilvl="0" w:tplc="CDCCB70E">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70BF2EAD"/>
    <w:multiLevelType w:val="hybridMultilevel"/>
    <w:tmpl w:val="F5484ED8"/>
    <w:lvl w:ilvl="0" w:tplc="1FF8EEE2">
      <w:start w:val="1"/>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A0C7FD7"/>
    <w:multiLevelType w:val="hybridMultilevel"/>
    <w:tmpl w:val="E82A134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CF33B68"/>
    <w:multiLevelType w:val="hybridMultilevel"/>
    <w:tmpl w:val="971EF786"/>
    <w:lvl w:ilvl="0" w:tplc="CDCCB70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0"/>
  </w:num>
  <w:num w:numId="4">
    <w:abstractNumId w:val="6"/>
  </w:num>
  <w:num w:numId="5">
    <w:abstractNumId w:val="2"/>
  </w:num>
  <w:num w:numId="6">
    <w:abstractNumId w:val="3"/>
  </w:num>
  <w:num w:numId="7">
    <w:abstractNumId w:val="13"/>
  </w:num>
  <w:num w:numId="8">
    <w:abstractNumId w:val="15"/>
  </w:num>
  <w:num w:numId="9">
    <w:abstractNumId w:val="17"/>
  </w:num>
  <w:num w:numId="10">
    <w:abstractNumId w:val="5"/>
  </w:num>
  <w:num w:numId="11">
    <w:abstractNumId w:val="14"/>
  </w:num>
  <w:num w:numId="12">
    <w:abstractNumId w:val="4"/>
  </w:num>
  <w:num w:numId="13">
    <w:abstractNumId w:val="20"/>
  </w:num>
  <w:num w:numId="14">
    <w:abstractNumId w:val="18"/>
  </w:num>
  <w:num w:numId="15">
    <w:abstractNumId w:val="9"/>
  </w:num>
  <w:num w:numId="16">
    <w:abstractNumId w:val="19"/>
  </w:num>
  <w:num w:numId="17">
    <w:abstractNumId w:val="22"/>
  </w:num>
  <w:num w:numId="18">
    <w:abstractNumId w:val="12"/>
  </w:num>
  <w:num w:numId="19">
    <w:abstractNumId w:val="21"/>
  </w:num>
  <w:num w:numId="20">
    <w:abstractNumId w:val="10"/>
  </w:num>
  <w:num w:numId="21">
    <w:abstractNumId w:val="16"/>
  </w:num>
  <w:num w:numId="22">
    <w:abstractNumId w:val="11"/>
  </w:num>
  <w:num w:numId="23">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colormenu v:ext="edit" fillcolor="#ffc000" strokecolor="none [2406]" extrusioncolor="none [2406]"/>
    </o:shapedefaults>
    <o:shapelayout v:ext="edit">
      <o:idmap v:ext="edit" data="2"/>
    </o:shapelayout>
  </w:hdrShapeDefaults>
  <w:footnotePr>
    <w:footnote w:id="-1"/>
    <w:footnote w:id="0"/>
  </w:footnotePr>
  <w:endnotePr>
    <w:endnote w:id="-1"/>
    <w:endnote w:id="0"/>
  </w:endnotePr>
  <w:compat/>
  <w:rsids>
    <w:rsidRoot w:val="00A83807"/>
    <w:rsid w:val="00012DE4"/>
    <w:rsid w:val="00036340"/>
    <w:rsid w:val="0005013E"/>
    <w:rsid w:val="00051134"/>
    <w:rsid w:val="00055E47"/>
    <w:rsid w:val="00060E93"/>
    <w:rsid w:val="00061F77"/>
    <w:rsid w:val="000867B1"/>
    <w:rsid w:val="000B0542"/>
    <w:rsid w:val="000B6CA3"/>
    <w:rsid w:val="000F4846"/>
    <w:rsid w:val="000F7CC6"/>
    <w:rsid w:val="00110F40"/>
    <w:rsid w:val="00141171"/>
    <w:rsid w:val="00150A5B"/>
    <w:rsid w:val="001577CE"/>
    <w:rsid w:val="00166BC9"/>
    <w:rsid w:val="00174F88"/>
    <w:rsid w:val="00181D49"/>
    <w:rsid w:val="0018560E"/>
    <w:rsid w:val="001A2D4E"/>
    <w:rsid w:val="001A3C87"/>
    <w:rsid w:val="001A4018"/>
    <w:rsid w:val="001A5D99"/>
    <w:rsid w:val="001B2FFA"/>
    <w:rsid w:val="001C0E8A"/>
    <w:rsid w:val="001E5CF9"/>
    <w:rsid w:val="001F682E"/>
    <w:rsid w:val="0021709F"/>
    <w:rsid w:val="002252E8"/>
    <w:rsid w:val="00230A7C"/>
    <w:rsid w:val="00230D92"/>
    <w:rsid w:val="00264F40"/>
    <w:rsid w:val="00271C6B"/>
    <w:rsid w:val="00273095"/>
    <w:rsid w:val="00282EAB"/>
    <w:rsid w:val="00291054"/>
    <w:rsid w:val="002964EA"/>
    <w:rsid w:val="002A1180"/>
    <w:rsid w:val="002A5031"/>
    <w:rsid w:val="002C10BC"/>
    <w:rsid w:val="002C2F92"/>
    <w:rsid w:val="002C3C6F"/>
    <w:rsid w:val="002D176A"/>
    <w:rsid w:val="002D1EE5"/>
    <w:rsid w:val="002E1957"/>
    <w:rsid w:val="002E27DD"/>
    <w:rsid w:val="002E4DDA"/>
    <w:rsid w:val="00326A2E"/>
    <w:rsid w:val="00330412"/>
    <w:rsid w:val="003436D6"/>
    <w:rsid w:val="0035691F"/>
    <w:rsid w:val="00371EA2"/>
    <w:rsid w:val="00376B46"/>
    <w:rsid w:val="003870DC"/>
    <w:rsid w:val="00392008"/>
    <w:rsid w:val="003B5C0B"/>
    <w:rsid w:val="003D7138"/>
    <w:rsid w:val="003E74C3"/>
    <w:rsid w:val="003F33B8"/>
    <w:rsid w:val="004027D6"/>
    <w:rsid w:val="0041330A"/>
    <w:rsid w:val="0043350E"/>
    <w:rsid w:val="0043422D"/>
    <w:rsid w:val="004345E2"/>
    <w:rsid w:val="004417FC"/>
    <w:rsid w:val="0044530D"/>
    <w:rsid w:val="00450B74"/>
    <w:rsid w:val="00451D2C"/>
    <w:rsid w:val="00465F30"/>
    <w:rsid w:val="00467185"/>
    <w:rsid w:val="00474216"/>
    <w:rsid w:val="0048001A"/>
    <w:rsid w:val="004901F6"/>
    <w:rsid w:val="0049029D"/>
    <w:rsid w:val="004A0038"/>
    <w:rsid w:val="004A33FF"/>
    <w:rsid w:val="004B20B1"/>
    <w:rsid w:val="004B2817"/>
    <w:rsid w:val="004C1DB8"/>
    <w:rsid w:val="004C2D33"/>
    <w:rsid w:val="004C46A2"/>
    <w:rsid w:val="004C77CA"/>
    <w:rsid w:val="004D3C65"/>
    <w:rsid w:val="004E6753"/>
    <w:rsid w:val="00513F8F"/>
    <w:rsid w:val="0052049A"/>
    <w:rsid w:val="005357DD"/>
    <w:rsid w:val="00541B7E"/>
    <w:rsid w:val="00541E70"/>
    <w:rsid w:val="00553BD7"/>
    <w:rsid w:val="00582481"/>
    <w:rsid w:val="005956C9"/>
    <w:rsid w:val="005A53B1"/>
    <w:rsid w:val="005B4328"/>
    <w:rsid w:val="005C7921"/>
    <w:rsid w:val="005D0F03"/>
    <w:rsid w:val="005E0BB0"/>
    <w:rsid w:val="005E3FDE"/>
    <w:rsid w:val="005E40CF"/>
    <w:rsid w:val="005F22A8"/>
    <w:rsid w:val="005F534E"/>
    <w:rsid w:val="00601C3E"/>
    <w:rsid w:val="00602AA7"/>
    <w:rsid w:val="00623AFA"/>
    <w:rsid w:val="00627EEE"/>
    <w:rsid w:val="00632E95"/>
    <w:rsid w:val="00635425"/>
    <w:rsid w:val="0064243B"/>
    <w:rsid w:val="00645491"/>
    <w:rsid w:val="00656911"/>
    <w:rsid w:val="00656E69"/>
    <w:rsid w:val="00676393"/>
    <w:rsid w:val="0068452E"/>
    <w:rsid w:val="00695312"/>
    <w:rsid w:val="00697B95"/>
    <w:rsid w:val="006A1F73"/>
    <w:rsid w:val="006A7C60"/>
    <w:rsid w:val="006C19E9"/>
    <w:rsid w:val="006C479C"/>
    <w:rsid w:val="006D0F66"/>
    <w:rsid w:val="006E508D"/>
    <w:rsid w:val="00746606"/>
    <w:rsid w:val="00760678"/>
    <w:rsid w:val="00761ABC"/>
    <w:rsid w:val="007625E5"/>
    <w:rsid w:val="00767402"/>
    <w:rsid w:val="00771614"/>
    <w:rsid w:val="00776841"/>
    <w:rsid w:val="00795034"/>
    <w:rsid w:val="0079520A"/>
    <w:rsid w:val="007A0766"/>
    <w:rsid w:val="007A24D9"/>
    <w:rsid w:val="007B7B60"/>
    <w:rsid w:val="007C2CA4"/>
    <w:rsid w:val="007D350D"/>
    <w:rsid w:val="007F38ED"/>
    <w:rsid w:val="00807CB7"/>
    <w:rsid w:val="00814D52"/>
    <w:rsid w:val="00824EE1"/>
    <w:rsid w:val="00836121"/>
    <w:rsid w:val="00841B51"/>
    <w:rsid w:val="00845EA3"/>
    <w:rsid w:val="0085147C"/>
    <w:rsid w:val="008553A5"/>
    <w:rsid w:val="008563F5"/>
    <w:rsid w:val="008613D2"/>
    <w:rsid w:val="00863E7E"/>
    <w:rsid w:val="008B18E5"/>
    <w:rsid w:val="008E2DAE"/>
    <w:rsid w:val="008E75AF"/>
    <w:rsid w:val="00900FA4"/>
    <w:rsid w:val="0090186F"/>
    <w:rsid w:val="00905BB9"/>
    <w:rsid w:val="00910C6B"/>
    <w:rsid w:val="00913D1A"/>
    <w:rsid w:val="00915AC3"/>
    <w:rsid w:val="009253E1"/>
    <w:rsid w:val="009274C4"/>
    <w:rsid w:val="00943F30"/>
    <w:rsid w:val="00952B97"/>
    <w:rsid w:val="009560F1"/>
    <w:rsid w:val="009653D6"/>
    <w:rsid w:val="0096694C"/>
    <w:rsid w:val="00970B59"/>
    <w:rsid w:val="0097149E"/>
    <w:rsid w:val="009774D7"/>
    <w:rsid w:val="00983D00"/>
    <w:rsid w:val="009900AF"/>
    <w:rsid w:val="00993899"/>
    <w:rsid w:val="009A6F42"/>
    <w:rsid w:val="009B1820"/>
    <w:rsid w:val="009B47FD"/>
    <w:rsid w:val="009D23D4"/>
    <w:rsid w:val="009D5CF6"/>
    <w:rsid w:val="009D6C08"/>
    <w:rsid w:val="009E0486"/>
    <w:rsid w:val="009E2E32"/>
    <w:rsid w:val="009F02BA"/>
    <w:rsid w:val="009F10E5"/>
    <w:rsid w:val="009F5237"/>
    <w:rsid w:val="00A163FD"/>
    <w:rsid w:val="00A37FEE"/>
    <w:rsid w:val="00A43006"/>
    <w:rsid w:val="00A44CBC"/>
    <w:rsid w:val="00A54CED"/>
    <w:rsid w:val="00A55044"/>
    <w:rsid w:val="00A70AA7"/>
    <w:rsid w:val="00A71664"/>
    <w:rsid w:val="00A83807"/>
    <w:rsid w:val="00A86B20"/>
    <w:rsid w:val="00AA3163"/>
    <w:rsid w:val="00AA6785"/>
    <w:rsid w:val="00AB4507"/>
    <w:rsid w:val="00AC287F"/>
    <w:rsid w:val="00AC5BD4"/>
    <w:rsid w:val="00AD197F"/>
    <w:rsid w:val="00AE4BA0"/>
    <w:rsid w:val="00AE5099"/>
    <w:rsid w:val="00AF79B2"/>
    <w:rsid w:val="00B064A2"/>
    <w:rsid w:val="00B15284"/>
    <w:rsid w:val="00B22BCD"/>
    <w:rsid w:val="00B26CD3"/>
    <w:rsid w:val="00B27088"/>
    <w:rsid w:val="00B30829"/>
    <w:rsid w:val="00B373C7"/>
    <w:rsid w:val="00B37628"/>
    <w:rsid w:val="00B440B6"/>
    <w:rsid w:val="00B52C20"/>
    <w:rsid w:val="00B640E3"/>
    <w:rsid w:val="00B64B2D"/>
    <w:rsid w:val="00B661D6"/>
    <w:rsid w:val="00B83E7D"/>
    <w:rsid w:val="00B86CEB"/>
    <w:rsid w:val="00BB5D68"/>
    <w:rsid w:val="00BF0A84"/>
    <w:rsid w:val="00C149D6"/>
    <w:rsid w:val="00C23F98"/>
    <w:rsid w:val="00C35FF2"/>
    <w:rsid w:val="00C61847"/>
    <w:rsid w:val="00C64ED8"/>
    <w:rsid w:val="00CA32A5"/>
    <w:rsid w:val="00CB06CA"/>
    <w:rsid w:val="00CB1CE4"/>
    <w:rsid w:val="00CD52D5"/>
    <w:rsid w:val="00CE0943"/>
    <w:rsid w:val="00D00704"/>
    <w:rsid w:val="00D10BD0"/>
    <w:rsid w:val="00D246CE"/>
    <w:rsid w:val="00D27EA2"/>
    <w:rsid w:val="00D31298"/>
    <w:rsid w:val="00D33D86"/>
    <w:rsid w:val="00D33F59"/>
    <w:rsid w:val="00D35E32"/>
    <w:rsid w:val="00D514B7"/>
    <w:rsid w:val="00D55C5D"/>
    <w:rsid w:val="00D56C3C"/>
    <w:rsid w:val="00D613D6"/>
    <w:rsid w:val="00D647C0"/>
    <w:rsid w:val="00D7128F"/>
    <w:rsid w:val="00D93E0A"/>
    <w:rsid w:val="00DA13E6"/>
    <w:rsid w:val="00DA38DB"/>
    <w:rsid w:val="00DA509A"/>
    <w:rsid w:val="00DA6131"/>
    <w:rsid w:val="00DB0F2D"/>
    <w:rsid w:val="00DC3C09"/>
    <w:rsid w:val="00DC4CC2"/>
    <w:rsid w:val="00E02002"/>
    <w:rsid w:val="00E10D64"/>
    <w:rsid w:val="00E17794"/>
    <w:rsid w:val="00E34F6A"/>
    <w:rsid w:val="00E37B86"/>
    <w:rsid w:val="00E42DDF"/>
    <w:rsid w:val="00E5665E"/>
    <w:rsid w:val="00E667FB"/>
    <w:rsid w:val="00E72ACD"/>
    <w:rsid w:val="00E86609"/>
    <w:rsid w:val="00EA0AD3"/>
    <w:rsid w:val="00EB2A38"/>
    <w:rsid w:val="00EB3BCC"/>
    <w:rsid w:val="00EC7958"/>
    <w:rsid w:val="00EC7D3C"/>
    <w:rsid w:val="00EE477D"/>
    <w:rsid w:val="00F0204E"/>
    <w:rsid w:val="00F03D35"/>
    <w:rsid w:val="00F06369"/>
    <w:rsid w:val="00F13700"/>
    <w:rsid w:val="00F13A34"/>
    <w:rsid w:val="00F21A2F"/>
    <w:rsid w:val="00F5179E"/>
    <w:rsid w:val="00F62BB9"/>
    <w:rsid w:val="00F66991"/>
    <w:rsid w:val="00F800C4"/>
    <w:rsid w:val="00F86DDB"/>
    <w:rsid w:val="00F955D0"/>
    <w:rsid w:val="00F95D9D"/>
    <w:rsid w:val="00FA6F2C"/>
    <w:rsid w:val="00FB0360"/>
    <w:rsid w:val="00FC221E"/>
    <w:rsid w:val="00FD602D"/>
    <w:rsid w:val="00FD7ED2"/>
    <w:rsid w:val="00FE02C7"/>
    <w:rsid w:val="00FE1178"/>
    <w:rsid w:val="00FF2E28"/>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ffc000" strokecolor="none [2406]" extrusioncolor="none [24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22D"/>
  </w:style>
  <w:style w:type="paragraph" w:styleId="Ttulo1">
    <w:name w:val="heading 1"/>
    <w:basedOn w:val="Normal"/>
    <w:link w:val="Ttulo1Car"/>
    <w:uiPriority w:val="9"/>
    <w:qFormat/>
    <w:rsid w:val="00913D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B440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B440B6"/>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D93E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qFormat/>
    <w:rsid w:val="00B440B6"/>
    <w:pPr>
      <w:numPr>
        <w:ilvl w:val="2"/>
        <w:numId w:val="2"/>
      </w:numPr>
      <w:spacing w:after="0" w:line="240" w:lineRule="auto"/>
      <w:outlineLvl w:val="4"/>
    </w:pPr>
    <w:rPr>
      <w:rFonts w:ascii="Courier New" w:eastAsia="Times New Roman" w:hAnsi="Courier New" w:cs="Times New Roman"/>
      <w:b/>
      <w:bCs/>
      <w:i/>
      <w:iCs/>
      <w:sz w:val="24"/>
      <w:szCs w:val="26"/>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7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064A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64A2"/>
    <w:rPr>
      <w:rFonts w:ascii="Tahoma" w:hAnsi="Tahoma" w:cs="Tahoma"/>
      <w:sz w:val="16"/>
      <w:szCs w:val="16"/>
    </w:rPr>
  </w:style>
  <w:style w:type="paragraph" w:styleId="Prrafodelista">
    <w:name w:val="List Paragraph"/>
    <w:basedOn w:val="Normal"/>
    <w:uiPriority w:val="34"/>
    <w:qFormat/>
    <w:rsid w:val="00B86CEB"/>
    <w:pPr>
      <w:ind w:left="720"/>
      <w:contextualSpacing/>
    </w:pPr>
  </w:style>
  <w:style w:type="character" w:styleId="Hipervnculo">
    <w:name w:val="Hyperlink"/>
    <w:basedOn w:val="Fuentedeprrafopredeter"/>
    <w:uiPriority w:val="99"/>
    <w:unhideWhenUsed/>
    <w:rsid w:val="00FE1178"/>
    <w:rPr>
      <w:color w:val="0000FF" w:themeColor="hyperlink"/>
      <w:u w:val="single"/>
    </w:rPr>
  </w:style>
  <w:style w:type="character" w:customStyle="1" w:styleId="Ttulo1Car">
    <w:name w:val="Título 1 Car"/>
    <w:basedOn w:val="Fuentedeprrafopredeter"/>
    <w:link w:val="Ttulo1"/>
    <w:uiPriority w:val="9"/>
    <w:rsid w:val="00913D1A"/>
    <w:rPr>
      <w:rFonts w:ascii="Times New Roman" w:eastAsia="Times New Roman" w:hAnsi="Times New Roman" w:cs="Times New Roman"/>
      <w:b/>
      <w:bCs/>
      <w:kern w:val="36"/>
      <w:sz w:val="48"/>
      <w:szCs w:val="48"/>
      <w:lang w:eastAsia="es-ES"/>
    </w:rPr>
  </w:style>
  <w:style w:type="character" w:customStyle="1" w:styleId="watch-title">
    <w:name w:val="watch-title"/>
    <w:basedOn w:val="Fuentedeprrafopredeter"/>
    <w:rsid w:val="00913D1A"/>
  </w:style>
  <w:style w:type="character" w:customStyle="1" w:styleId="Ttulo2Car">
    <w:name w:val="Título 2 Car"/>
    <w:basedOn w:val="Fuentedeprrafopredeter"/>
    <w:link w:val="Ttulo2"/>
    <w:uiPriority w:val="9"/>
    <w:rsid w:val="00B440B6"/>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B440B6"/>
    <w:rPr>
      <w:rFonts w:asciiTheme="majorHAnsi" w:eastAsiaTheme="majorEastAsia" w:hAnsiTheme="majorHAnsi" w:cstheme="majorBidi"/>
      <w:b/>
      <w:bCs/>
      <w:color w:val="4F81BD" w:themeColor="accent1"/>
    </w:rPr>
  </w:style>
  <w:style w:type="character" w:customStyle="1" w:styleId="Ttulo5Car">
    <w:name w:val="Título 5 Car"/>
    <w:basedOn w:val="Fuentedeprrafopredeter"/>
    <w:link w:val="Ttulo5"/>
    <w:rsid w:val="00B440B6"/>
    <w:rPr>
      <w:rFonts w:ascii="Courier New" w:eastAsia="Times New Roman" w:hAnsi="Courier New" w:cs="Times New Roman"/>
      <w:b/>
      <w:bCs/>
      <w:i/>
      <w:iCs/>
      <w:sz w:val="24"/>
      <w:szCs w:val="26"/>
      <w:lang w:val="es-MX" w:eastAsia="es-ES"/>
    </w:rPr>
  </w:style>
  <w:style w:type="paragraph" w:styleId="Encabezado">
    <w:name w:val="header"/>
    <w:basedOn w:val="Normal"/>
    <w:link w:val="EncabezadoCar"/>
    <w:semiHidden/>
    <w:rsid w:val="00B440B6"/>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semiHidden/>
    <w:rsid w:val="00B440B6"/>
    <w:rPr>
      <w:rFonts w:ascii="Times New Roman" w:eastAsia="Times New Roman" w:hAnsi="Times New Roman" w:cs="Times New Roman"/>
      <w:sz w:val="24"/>
      <w:szCs w:val="24"/>
      <w:lang w:eastAsia="es-ES"/>
    </w:rPr>
  </w:style>
  <w:style w:type="paragraph" w:styleId="Piedepgina">
    <w:name w:val="footer"/>
    <w:basedOn w:val="Normal"/>
    <w:link w:val="PiedepginaCar"/>
    <w:rsid w:val="00B440B6"/>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rsid w:val="00B440B6"/>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B440B6"/>
    <w:pPr>
      <w:widowControl w:val="0"/>
      <w:spacing w:after="120" w:line="240" w:lineRule="auto"/>
    </w:pPr>
    <w:rPr>
      <w:rFonts w:ascii="Comic Sans MS" w:eastAsia="Times New Roman" w:hAnsi="Comic Sans MS" w:cs="Times New Roman"/>
      <w:snapToGrid w:val="0"/>
      <w:sz w:val="24"/>
      <w:szCs w:val="20"/>
      <w:lang w:val="es-ES_tradnl" w:eastAsia="es-ES"/>
    </w:rPr>
  </w:style>
  <w:style w:type="character" w:customStyle="1" w:styleId="TextoindependienteCar">
    <w:name w:val="Texto independiente Car"/>
    <w:basedOn w:val="Fuentedeprrafopredeter"/>
    <w:link w:val="Textoindependiente"/>
    <w:rsid w:val="00B440B6"/>
    <w:rPr>
      <w:rFonts w:ascii="Comic Sans MS" w:eastAsia="Times New Roman" w:hAnsi="Comic Sans MS" w:cs="Times New Roman"/>
      <w:snapToGrid w:val="0"/>
      <w:sz w:val="24"/>
      <w:szCs w:val="20"/>
      <w:lang w:val="es-ES_tradnl" w:eastAsia="es-ES"/>
    </w:rPr>
  </w:style>
  <w:style w:type="paragraph" w:styleId="Textoindependiente2">
    <w:name w:val="Body Text 2"/>
    <w:basedOn w:val="Normal"/>
    <w:link w:val="Textoindependiente2Car"/>
    <w:semiHidden/>
    <w:rsid w:val="00B440B6"/>
    <w:pPr>
      <w:pBdr>
        <w:top w:val="double" w:sz="4" w:space="1" w:color="auto"/>
        <w:left w:val="double" w:sz="4" w:space="4" w:color="auto"/>
        <w:bottom w:val="double" w:sz="4" w:space="1" w:color="auto"/>
        <w:right w:val="double" w:sz="4" w:space="4" w:color="auto"/>
      </w:pBdr>
      <w:spacing w:after="0" w:line="240" w:lineRule="auto"/>
      <w:jc w:val="both"/>
    </w:pPr>
    <w:rPr>
      <w:rFonts w:ascii="Comic Sans MS" w:eastAsia="Times New Roman" w:hAnsi="Comic Sans MS" w:cs="Times New Roman"/>
      <w:szCs w:val="24"/>
      <w:lang w:eastAsia="es-ES"/>
    </w:rPr>
  </w:style>
  <w:style w:type="character" w:customStyle="1" w:styleId="Textoindependiente2Car">
    <w:name w:val="Texto independiente 2 Car"/>
    <w:basedOn w:val="Fuentedeprrafopredeter"/>
    <w:link w:val="Textoindependiente2"/>
    <w:semiHidden/>
    <w:rsid w:val="00B440B6"/>
    <w:rPr>
      <w:rFonts w:ascii="Comic Sans MS" w:eastAsia="Times New Roman" w:hAnsi="Comic Sans MS" w:cs="Times New Roman"/>
      <w:szCs w:val="24"/>
      <w:lang w:eastAsia="es-ES"/>
    </w:rPr>
  </w:style>
  <w:style w:type="paragraph" w:styleId="Textoindependiente3">
    <w:name w:val="Body Text 3"/>
    <w:basedOn w:val="Normal"/>
    <w:link w:val="Textoindependiente3Car"/>
    <w:rsid w:val="00B440B6"/>
    <w:pPr>
      <w:spacing w:after="0" w:line="240" w:lineRule="auto"/>
      <w:jc w:val="both"/>
    </w:pPr>
    <w:rPr>
      <w:rFonts w:ascii="Comic Sans MS" w:eastAsia="Times New Roman" w:hAnsi="Comic Sans MS" w:cs="Times New Roman"/>
      <w:sz w:val="20"/>
      <w:szCs w:val="24"/>
      <w:lang w:eastAsia="es-ES"/>
    </w:rPr>
  </w:style>
  <w:style w:type="character" w:customStyle="1" w:styleId="Textoindependiente3Car">
    <w:name w:val="Texto independiente 3 Car"/>
    <w:basedOn w:val="Fuentedeprrafopredeter"/>
    <w:link w:val="Textoindependiente3"/>
    <w:semiHidden/>
    <w:rsid w:val="00B440B6"/>
    <w:rPr>
      <w:rFonts w:ascii="Comic Sans MS" w:eastAsia="Times New Roman" w:hAnsi="Comic Sans MS" w:cs="Times New Roman"/>
      <w:sz w:val="20"/>
      <w:szCs w:val="24"/>
      <w:lang w:eastAsia="es-ES"/>
    </w:rPr>
  </w:style>
  <w:style w:type="character" w:styleId="Hipervnculovisitado">
    <w:name w:val="FollowedHyperlink"/>
    <w:basedOn w:val="Fuentedeprrafopredeter"/>
    <w:uiPriority w:val="99"/>
    <w:semiHidden/>
    <w:unhideWhenUsed/>
    <w:rsid w:val="001A3C87"/>
    <w:rPr>
      <w:color w:val="800080" w:themeColor="followedHyperlink"/>
      <w:u w:val="single"/>
    </w:rPr>
  </w:style>
  <w:style w:type="paragraph" w:styleId="Sangradetextonormal">
    <w:name w:val="Body Text Indent"/>
    <w:basedOn w:val="Normal"/>
    <w:link w:val="SangradetextonormalCar"/>
    <w:uiPriority w:val="99"/>
    <w:unhideWhenUsed/>
    <w:rsid w:val="00F06369"/>
    <w:pPr>
      <w:spacing w:after="120"/>
      <w:ind w:left="283"/>
    </w:pPr>
  </w:style>
  <w:style w:type="character" w:customStyle="1" w:styleId="SangradetextonormalCar">
    <w:name w:val="Sangría de texto normal Car"/>
    <w:basedOn w:val="Fuentedeprrafopredeter"/>
    <w:link w:val="Sangradetextonormal"/>
    <w:uiPriority w:val="99"/>
    <w:rsid w:val="00F06369"/>
  </w:style>
  <w:style w:type="character" w:styleId="CitaHTML">
    <w:name w:val="HTML Cite"/>
    <w:basedOn w:val="Fuentedeprrafopredeter"/>
    <w:uiPriority w:val="99"/>
    <w:semiHidden/>
    <w:unhideWhenUsed/>
    <w:rsid w:val="00291054"/>
    <w:rPr>
      <w:i/>
      <w:iCs/>
    </w:rPr>
  </w:style>
  <w:style w:type="paragraph" w:customStyle="1" w:styleId="Default">
    <w:name w:val="Default"/>
    <w:rsid w:val="00771614"/>
    <w:pPr>
      <w:autoSpaceDE w:val="0"/>
      <w:autoSpaceDN w:val="0"/>
      <w:adjustRightInd w:val="0"/>
      <w:spacing w:after="0" w:line="240" w:lineRule="auto"/>
    </w:pPr>
    <w:rPr>
      <w:rFonts w:ascii="Calibri" w:hAnsi="Calibri" w:cs="Calibri"/>
      <w:color w:val="000000"/>
      <w:sz w:val="24"/>
      <w:szCs w:val="24"/>
    </w:rPr>
  </w:style>
  <w:style w:type="paragraph" w:styleId="Sangra3detindependiente">
    <w:name w:val="Body Text Indent 3"/>
    <w:basedOn w:val="Normal"/>
    <w:link w:val="Sangra3detindependienteCar"/>
    <w:uiPriority w:val="99"/>
    <w:semiHidden/>
    <w:unhideWhenUsed/>
    <w:rsid w:val="00771614"/>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771614"/>
    <w:rPr>
      <w:sz w:val="16"/>
      <w:szCs w:val="16"/>
    </w:rPr>
  </w:style>
  <w:style w:type="paragraph" w:styleId="NormalWeb">
    <w:name w:val="Normal (Web)"/>
    <w:basedOn w:val="Normal"/>
    <w:uiPriority w:val="99"/>
    <w:rsid w:val="00771614"/>
    <w:pPr>
      <w:spacing w:before="100" w:beforeAutospacing="1" w:after="100" w:afterAutospacing="1" w:line="240" w:lineRule="auto"/>
    </w:pPr>
    <w:rPr>
      <w:rFonts w:ascii="Arial Unicode MS" w:eastAsia="Arial Unicode MS" w:hAnsi="Arial Unicode MS" w:cs="Arial Unicode MS"/>
      <w:sz w:val="24"/>
      <w:szCs w:val="24"/>
      <w:lang w:eastAsia="es-ES"/>
    </w:rPr>
  </w:style>
  <w:style w:type="character" w:styleId="Textoennegrita">
    <w:name w:val="Strong"/>
    <w:basedOn w:val="Fuentedeprrafopredeter"/>
    <w:uiPriority w:val="22"/>
    <w:qFormat/>
    <w:rsid w:val="00B373C7"/>
    <w:rPr>
      <w:b/>
      <w:bCs/>
    </w:rPr>
  </w:style>
  <w:style w:type="character" w:customStyle="1" w:styleId="st">
    <w:name w:val="st"/>
    <w:basedOn w:val="Fuentedeprrafopredeter"/>
    <w:rsid w:val="00230D92"/>
  </w:style>
  <w:style w:type="character" w:styleId="nfasis">
    <w:name w:val="Emphasis"/>
    <w:basedOn w:val="Fuentedeprrafopredeter"/>
    <w:uiPriority w:val="20"/>
    <w:qFormat/>
    <w:rsid w:val="00230D92"/>
    <w:rPr>
      <w:i/>
      <w:iCs/>
    </w:rPr>
  </w:style>
  <w:style w:type="character" w:customStyle="1" w:styleId="Ttulo4Car">
    <w:name w:val="Título 4 Car"/>
    <w:basedOn w:val="Fuentedeprrafopredeter"/>
    <w:link w:val="Ttulo4"/>
    <w:uiPriority w:val="9"/>
    <w:semiHidden/>
    <w:rsid w:val="00D93E0A"/>
    <w:rPr>
      <w:rFonts w:asciiTheme="majorHAnsi" w:eastAsiaTheme="majorEastAsia" w:hAnsiTheme="majorHAnsi" w:cstheme="majorBidi"/>
      <w:i/>
      <w:iCs/>
      <w:color w:val="365F91" w:themeColor="accent1" w:themeShade="BF"/>
    </w:rPr>
  </w:style>
  <w:style w:type="character" w:customStyle="1" w:styleId="mw-headline">
    <w:name w:val="mw-headline"/>
    <w:basedOn w:val="Fuentedeprrafopredeter"/>
    <w:rsid w:val="00746606"/>
  </w:style>
  <w:style w:type="paragraph" w:customStyle="1" w:styleId="Normal1">
    <w:name w:val="Normal1"/>
    <w:basedOn w:val="Textoindependiente"/>
    <w:next w:val="Textoindependiente"/>
    <w:uiPriority w:val="99"/>
    <w:rsid w:val="009253E1"/>
    <w:pPr>
      <w:keepLines/>
      <w:widowControl/>
      <w:spacing w:after="60"/>
      <w:ind w:firstLine="284"/>
      <w:jc w:val="both"/>
    </w:pPr>
    <w:rPr>
      <w:rFonts w:eastAsia="Calibri"/>
      <w:snapToGrid/>
      <w:sz w:val="22"/>
      <w:lang w:val="es-ES"/>
    </w:rPr>
  </w:style>
  <w:style w:type="paragraph" w:styleId="Sangra2detindependiente">
    <w:name w:val="Body Text Indent 2"/>
    <w:basedOn w:val="Normal"/>
    <w:link w:val="Sangra2detindependienteCar"/>
    <w:uiPriority w:val="99"/>
    <w:semiHidden/>
    <w:unhideWhenUsed/>
    <w:rsid w:val="007F38E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F38ED"/>
  </w:style>
</w:styles>
</file>

<file path=word/webSettings.xml><?xml version="1.0" encoding="utf-8"?>
<w:webSettings xmlns:r="http://schemas.openxmlformats.org/officeDocument/2006/relationships" xmlns:w="http://schemas.openxmlformats.org/wordprocessingml/2006/main">
  <w:divs>
    <w:div w:id="69234565">
      <w:bodyDiv w:val="1"/>
      <w:marLeft w:val="0"/>
      <w:marRight w:val="0"/>
      <w:marTop w:val="0"/>
      <w:marBottom w:val="0"/>
      <w:divBdr>
        <w:top w:val="none" w:sz="0" w:space="0" w:color="auto"/>
        <w:left w:val="none" w:sz="0" w:space="0" w:color="auto"/>
        <w:bottom w:val="none" w:sz="0" w:space="0" w:color="auto"/>
        <w:right w:val="none" w:sz="0" w:space="0" w:color="auto"/>
      </w:divBdr>
    </w:div>
    <w:div w:id="239945494">
      <w:bodyDiv w:val="1"/>
      <w:marLeft w:val="0"/>
      <w:marRight w:val="0"/>
      <w:marTop w:val="0"/>
      <w:marBottom w:val="0"/>
      <w:divBdr>
        <w:top w:val="none" w:sz="0" w:space="0" w:color="auto"/>
        <w:left w:val="none" w:sz="0" w:space="0" w:color="auto"/>
        <w:bottom w:val="none" w:sz="0" w:space="0" w:color="auto"/>
        <w:right w:val="none" w:sz="0" w:space="0" w:color="auto"/>
      </w:divBdr>
    </w:div>
    <w:div w:id="336230146">
      <w:bodyDiv w:val="1"/>
      <w:marLeft w:val="0"/>
      <w:marRight w:val="0"/>
      <w:marTop w:val="0"/>
      <w:marBottom w:val="0"/>
      <w:divBdr>
        <w:top w:val="none" w:sz="0" w:space="0" w:color="auto"/>
        <w:left w:val="none" w:sz="0" w:space="0" w:color="auto"/>
        <w:bottom w:val="none" w:sz="0" w:space="0" w:color="auto"/>
        <w:right w:val="none" w:sz="0" w:space="0" w:color="auto"/>
      </w:divBdr>
    </w:div>
    <w:div w:id="786242758">
      <w:bodyDiv w:val="1"/>
      <w:marLeft w:val="0"/>
      <w:marRight w:val="0"/>
      <w:marTop w:val="0"/>
      <w:marBottom w:val="0"/>
      <w:divBdr>
        <w:top w:val="none" w:sz="0" w:space="0" w:color="auto"/>
        <w:left w:val="none" w:sz="0" w:space="0" w:color="auto"/>
        <w:bottom w:val="none" w:sz="0" w:space="0" w:color="auto"/>
        <w:right w:val="none" w:sz="0" w:space="0" w:color="auto"/>
      </w:divBdr>
    </w:div>
    <w:div w:id="933973965">
      <w:bodyDiv w:val="1"/>
      <w:marLeft w:val="0"/>
      <w:marRight w:val="0"/>
      <w:marTop w:val="0"/>
      <w:marBottom w:val="0"/>
      <w:divBdr>
        <w:top w:val="none" w:sz="0" w:space="0" w:color="auto"/>
        <w:left w:val="none" w:sz="0" w:space="0" w:color="auto"/>
        <w:bottom w:val="none" w:sz="0" w:space="0" w:color="auto"/>
        <w:right w:val="none" w:sz="0" w:space="0" w:color="auto"/>
      </w:divBdr>
    </w:div>
    <w:div w:id="1329402100">
      <w:bodyDiv w:val="1"/>
      <w:marLeft w:val="0"/>
      <w:marRight w:val="0"/>
      <w:marTop w:val="0"/>
      <w:marBottom w:val="0"/>
      <w:divBdr>
        <w:top w:val="none" w:sz="0" w:space="0" w:color="auto"/>
        <w:left w:val="none" w:sz="0" w:space="0" w:color="auto"/>
        <w:bottom w:val="none" w:sz="0" w:space="0" w:color="auto"/>
        <w:right w:val="none" w:sz="0" w:space="0" w:color="auto"/>
      </w:divBdr>
      <w:divsChild>
        <w:div w:id="490827880">
          <w:marLeft w:val="734"/>
          <w:marRight w:val="0"/>
          <w:marTop w:val="360"/>
          <w:marBottom w:val="0"/>
          <w:divBdr>
            <w:top w:val="none" w:sz="0" w:space="0" w:color="auto"/>
            <w:left w:val="none" w:sz="0" w:space="0" w:color="auto"/>
            <w:bottom w:val="none" w:sz="0" w:space="0" w:color="auto"/>
            <w:right w:val="none" w:sz="0" w:space="0" w:color="auto"/>
          </w:divBdr>
        </w:div>
        <w:div w:id="1984651382">
          <w:marLeft w:val="734"/>
          <w:marRight w:val="0"/>
          <w:marTop w:val="360"/>
          <w:marBottom w:val="0"/>
          <w:divBdr>
            <w:top w:val="none" w:sz="0" w:space="0" w:color="auto"/>
            <w:left w:val="none" w:sz="0" w:space="0" w:color="auto"/>
            <w:bottom w:val="none" w:sz="0" w:space="0" w:color="auto"/>
            <w:right w:val="none" w:sz="0" w:space="0" w:color="auto"/>
          </w:divBdr>
        </w:div>
        <w:div w:id="221066822">
          <w:marLeft w:val="734"/>
          <w:marRight w:val="0"/>
          <w:marTop w:val="360"/>
          <w:marBottom w:val="0"/>
          <w:divBdr>
            <w:top w:val="none" w:sz="0" w:space="0" w:color="auto"/>
            <w:left w:val="none" w:sz="0" w:space="0" w:color="auto"/>
            <w:bottom w:val="none" w:sz="0" w:space="0" w:color="auto"/>
            <w:right w:val="none" w:sz="0" w:space="0" w:color="auto"/>
          </w:divBdr>
        </w:div>
        <w:div w:id="357898350">
          <w:marLeft w:val="734"/>
          <w:marRight w:val="0"/>
          <w:marTop w:val="360"/>
          <w:marBottom w:val="0"/>
          <w:divBdr>
            <w:top w:val="none" w:sz="0" w:space="0" w:color="auto"/>
            <w:left w:val="none" w:sz="0" w:space="0" w:color="auto"/>
            <w:bottom w:val="none" w:sz="0" w:space="0" w:color="auto"/>
            <w:right w:val="none" w:sz="0" w:space="0" w:color="auto"/>
          </w:divBdr>
        </w:div>
      </w:divsChild>
    </w:div>
    <w:div w:id="1401248885">
      <w:bodyDiv w:val="1"/>
      <w:marLeft w:val="0"/>
      <w:marRight w:val="0"/>
      <w:marTop w:val="0"/>
      <w:marBottom w:val="0"/>
      <w:divBdr>
        <w:top w:val="none" w:sz="0" w:space="0" w:color="auto"/>
        <w:left w:val="none" w:sz="0" w:space="0" w:color="auto"/>
        <w:bottom w:val="none" w:sz="0" w:space="0" w:color="auto"/>
        <w:right w:val="none" w:sz="0" w:space="0" w:color="auto"/>
      </w:divBdr>
    </w:div>
    <w:div w:id="1480075143">
      <w:bodyDiv w:val="1"/>
      <w:marLeft w:val="0"/>
      <w:marRight w:val="0"/>
      <w:marTop w:val="0"/>
      <w:marBottom w:val="0"/>
      <w:divBdr>
        <w:top w:val="none" w:sz="0" w:space="0" w:color="auto"/>
        <w:left w:val="none" w:sz="0" w:space="0" w:color="auto"/>
        <w:bottom w:val="none" w:sz="0" w:space="0" w:color="auto"/>
        <w:right w:val="none" w:sz="0" w:space="0" w:color="auto"/>
      </w:divBdr>
    </w:div>
    <w:div w:id="1611352695">
      <w:bodyDiv w:val="1"/>
      <w:marLeft w:val="0"/>
      <w:marRight w:val="0"/>
      <w:marTop w:val="0"/>
      <w:marBottom w:val="0"/>
      <w:divBdr>
        <w:top w:val="none" w:sz="0" w:space="0" w:color="auto"/>
        <w:left w:val="none" w:sz="0" w:space="0" w:color="auto"/>
        <w:bottom w:val="none" w:sz="0" w:space="0" w:color="auto"/>
        <w:right w:val="none" w:sz="0" w:space="0" w:color="auto"/>
      </w:divBdr>
    </w:div>
    <w:div w:id="1640383492">
      <w:bodyDiv w:val="1"/>
      <w:marLeft w:val="0"/>
      <w:marRight w:val="0"/>
      <w:marTop w:val="0"/>
      <w:marBottom w:val="0"/>
      <w:divBdr>
        <w:top w:val="none" w:sz="0" w:space="0" w:color="auto"/>
        <w:left w:val="none" w:sz="0" w:space="0" w:color="auto"/>
        <w:bottom w:val="none" w:sz="0" w:space="0" w:color="auto"/>
        <w:right w:val="none" w:sz="0" w:space="0" w:color="auto"/>
      </w:divBdr>
    </w:div>
    <w:div w:id="1651179969">
      <w:bodyDiv w:val="1"/>
      <w:marLeft w:val="0"/>
      <w:marRight w:val="0"/>
      <w:marTop w:val="0"/>
      <w:marBottom w:val="0"/>
      <w:divBdr>
        <w:top w:val="none" w:sz="0" w:space="0" w:color="auto"/>
        <w:left w:val="none" w:sz="0" w:space="0" w:color="auto"/>
        <w:bottom w:val="none" w:sz="0" w:space="0" w:color="auto"/>
        <w:right w:val="none" w:sz="0" w:space="0" w:color="auto"/>
      </w:divBdr>
    </w:div>
    <w:div w:id="1660573065">
      <w:bodyDiv w:val="1"/>
      <w:marLeft w:val="0"/>
      <w:marRight w:val="0"/>
      <w:marTop w:val="0"/>
      <w:marBottom w:val="0"/>
      <w:divBdr>
        <w:top w:val="none" w:sz="0" w:space="0" w:color="auto"/>
        <w:left w:val="none" w:sz="0" w:space="0" w:color="auto"/>
        <w:bottom w:val="none" w:sz="0" w:space="0" w:color="auto"/>
        <w:right w:val="none" w:sz="0" w:space="0" w:color="auto"/>
      </w:divBdr>
    </w:div>
    <w:div w:id="1691102311">
      <w:bodyDiv w:val="1"/>
      <w:marLeft w:val="0"/>
      <w:marRight w:val="0"/>
      <w:marTop w:val="0"/>
      <w:marBottom w:val="0"/>
      <w:divBdr>
        <w:top w:val="none" w:sz="0" w:space="0" w:color="auto"/>
        <w:left w:val="none" w:sz="0" w:space="0" w:color="auto"/>
        <w:bottom w:val="none" w:sz="0" w:space="0" w:color="auto"/>
        <w:right w:val="none" w:sz="0" w:space="0" w:color="auto"/>
      </w:divBdr>
    </w:div>
    <w:div w:id="1699622436">
      <w:bodyDiv w:val="1"/>
      <w:marLeft w:val="0"/>
      <w:marRight w:val="0"/>
      <w:marTop w:val="0"/>
      <w:marBottom w:val="0"/>
      <w:divBdr>
        <w:top w:val="none" w:sz="0" w:space="0" w:color="auto"/>
        <w:left w:val="none" w:sz="0" w:space="0" w:color="auto"/>
        <w:bottom w:val="none" w:sz="0" w:space="0" w:color="auto"/>
        <w:right w:val="none" w:sz="0" w:space="0" w:color="auto"/>
      </w:divBdr>
    </w:div>
    <w:div w:id="173153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1.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hyperlink" Target="http://hdr.undp.org/es/content/el-%C3%ADndice-de-desarrollo-humano-idh" TargetMode="External"/><Relationship Id="rId23" Type="http://schemas.openxmlformats.org/officeDocument/2006/relationships/hyperlink" Target="https://www.ecb.europa.eu/ecb/educational/inflationisland/html/index.es.html" TargetMode="Externa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economia.elpais.com/economia/2017/02/09/actualidad/1486637381_359604.html" TargetMode="External"/><Relationship Id="rId27"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CA2B18-E389-4B77-8237-A248CA2ED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2223</Words>
  <Characters>12231</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Porto García</dc:creator>
  <cp:lastModifiedBy>Usuario</cp:lastModifiedBy>
  <cp:revision>2</cp:revision>
  <cp:lastPrinted>2017-05-16T23:06:00Z</cp:lastPrinted>
  <dcterms:created xsi:type="dcterms:W3CDTF">2017-05-23T08:33:00Z</dcterms:created>
  <dcterms:modified xsi:type="dcterms:W3CDTF">2017-05-23T08:33:00Z</dcterms:modified>
</cp:coreProperties>
</file>