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2E" w:rsidRPr="00B94B66" w:rsidRDefault="00A1242E" w:rsidP="00B94B66">
      <w:pPr>
        <w:rPr>
          <w:b/>
          <w:sz w:val="4"/>
        </w:rPr>
      </w:pPr>
      <w:r w:rsidRPr="007B45B9">
        <w:rPr>
          <w:b/>
          <w:sz w:val="28"/>
        </w:rPr>
        <w:t>Nombre y apellidos:</w:t>
      </w:r>
    </w:p>
    <w:p w:rsidR="00A1242E" w:rsidRPr="007931CC" w:rsidRDefault="00A1242E" w:rsidP="009477F1">
      <w:pPr>
        <w:pStyle w:val="Prrafodelista"/>
        <w:spacing w:after="0"/>
        <w:ind w:left="0"/>
        <w:jc w:val="both"/>
        <w:rPr>
          <w:b/>
          <w:sz w:val="8"/>
          <w:szCs w:val="8"/>
        </w:rPr>
      </w:pPr>
    </w:p>
    <w:p w:rsidR="008049F1" w:rsidRDefault="008049F1" w:rsidP="009477F1">
      <w:pPr>
        <w:pStyle w:val="Prrafodelista"/>
        <w:spacing w:after="0"/>
        <w:ind w:left="0"/>
        <w:jc w:val="both"/>
        <w:rPr>
          <w:b/>
        </w:rPr>
      </w:pPr>
      <w:r>
        <w:rPr>
          <w:b/>
        </w:rPr>
        <w:t xml:space="preserve">PREGUNTA 1: </w:t>
      </w:r>
      <w:r w:rsidRPr="008049F1">
        <w:t>Responde a las siguientes preguntas tipo test</w:t>
      </w:r>
      <w:r w:rsidR="00B94B66">
        <w:t>.</w:t>
      </w:r>
    </w:p>
    <w:p w:rsidR="009477F1" w:rsidRPr="007931CC" w:rsidRDefault="009477F1" w:rsidP="008049F1">
      <w:pPr>
        <w:pStyle w:val="Prrafodelista"/>
        <w:spacing w:after="0"/>
        <w:ind w:left="0"/>
        <w:rPr>
          <w:b/>
          <w:sz w:val="6"/>
          <w:szCs w:val="6"/>
        </w:rPr>
      </w:pPr>
    </w:p>
    <w:p w:rsidR="00504980" w:rsidRDefault="0047527E" w:rsidP="00DD53EA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¿Qué tipos de objetivos pueden tener las empresas?</w:t>
      </w:r>
    </w:p>
    <w:p w:rsidR="00504980" w:rsidRDefault="008762B6" w:rsidP="00DD53EA">
      <w:pPr>
        <w:spacing w:after="0" w:line="240" w:lineRule="auto"/>
        <w:ind w:left="709"/>
        <w:jc w:val="both"/>
      </w:pPr>
      <w:r>
        <w:t>a</w:t>
      </w:r>
      <w:r w:rsidR="00F52717">
        <w:t>.</w:t>
      </w:r>
      <w:r w:rsidR="00504980">
        <w:t xml:space="preserve"> </w:t>
      </w:r>
      <w:r w:rsidR="0047527E">
        <w:t>Objetivos sociales (RSE)</w:t>
      </w:r>
    </w:p>
    <w:p w:rsidR="008762B6" w:rsidRDefault="00504980" w:rsidP="00DD53EA">
      <w:pPr>
        <w:spacing w:after="0" w:line="240" w:lineRule="auto"/>
        <w:ind w:left="709"/>
        <w:jc w:val="both"/>
      </w:pPr>
      <w:r>
        <w:t>b.</w:t>
      </w:r>
      <w:r w:rsidR="008762B6">
        <w:t xml:space="preserve"> </w:t>
      </w:r>
      <w:r w:rsidR="0047527E">
        <w:t>Objetivos económicos</w:t>
      </w:r>
    </w:p>
    <w:p w:rsidR="00504980" w:rsidRDefault="008762B6" w:rsidP="00DD53EA">
      <w:pPr>
        <w:spacing w:after="0" w:line="240" w:lineRule="auto"/>
        <w:ind w:left="709"/>
        <w:jc w:val="both"/>
      </w:pPr>
      <w:r>
        <w:t xml:space="preserve">c. </w:t>
      </w:r>
      <w:r w:rsidR="0047527E">
        <w:t>Las dos son correctas</w:t>
      </w:r>
      <w:r>
        <w:t xml:space="preserve"> </w:t>
      </w:r>
    </w:p>
    <w:p w:rsidR="00504980" w:rsidRDefault="00504980" w:rsidP="00DD53EA">
      <w:pPr>
        <w:spacing w:after="0" w:line="240" w:lineRule="auto"/>
        <w:ind w:left="709"/>
        <w:jc w:val="both"/>
      </w:pPr>
      <w:r>
        <w:t xml:space="preserve">d. </w:t>
      </w:r>
      <w:r w:rsidR="0047527E">
        <w:t>Ninguna de las anteriores es correcta</w:t>
      </w:r>
    </w:p>
    <w:p w:rsidR="00504980" w:rsidRPr="0047527E" w:rsidRDefault="00504980" w:rsidP="006A3F7A">
      <w:pPr>
        <w:spacing w:after="0"/>
        <w:jc w:val="both"/>
        <w:rPr>
          <w:sz w:val="10"/>
          <w:szCs w:val="10"/>
        </w:rPr>
      </w:pPr>
    </w:p>
    <w:p w:rsidR="00504980" w:rsidRDefault="0047527E" w:rsidP="00DD53EA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En 201</w:t>
      </w:r>
      <w:r w:rsidR="002A29F0">
        <w:t>8</w:t>
      </w:r>
      <w:r>
        <w:t xml:space="preserve">, a nivel mundial, 1 de cada 5 </w:t>
      </w:r>
      <w:r w:rsidRPr="007B45B9">
        <w:rPr>
          <w:i/>
        </w:rPr>
        <w:t>smartphones</w:t>
      </w:r>
      <w:r>
        <w:t xml:space="preserve"> vendidos es de marca Samsung. ¿Qué mide el porcentaje de ventas de la empresa sobre el total de ventas del mercado?</w:t>
      </w:r>
    </w:p>
    <w:p w:rsidR="00CE42B5" w:rsidRDefault="00CE42B5" w:rsidP="00DD53EA">
      <w:pPr>
        <w:spacing w:after="0" w:line="240" w:lineRule="auto"/>
        <w:ind w:left="709"/>
        <w:jc w:val="both"/>
      </w:pPr>
      <w:r>
        <w:t xml:space="preserve">a. </w:t>
      </w:r>
      <w:r w:rsidR="00FB0D2B">
        <w:t>L</w:t>
      </w:r>
      <w:r w:rsidR="007A5C69">
        <w:t xml:space="preserve">a </w:t>
      </w:r>
      <w:r w:rsidR="0047527E">
        <w:t>rentabilidad de la empresa</w:t>
      </w:r>
    </w:p>
    <w:p w:rsidR="00504980" w:rsidRDefault="00504980" w:rsidP="00DD53EA">
      <w:pPr>
        <w:spacing w:after="0" w:line="240" w:lineRule="auto"/>
        <w:ind w:left="709"/>
        <w:jc w:val="both"/>
      </w:pPr>
      <w:r>
        <w:t>b</w:t>
      </w:r>
      <w:r w:rsidR="00FB0D2B">
        <w:t xml:space="preserve">. </w:t>
      </w:r>
      <w:r w:rsidR="0047527E">
        <w:t>La cuota de mercado</w:t>
      </w:r>
    </w:p>
    <w:p w:rsidR="00CE42B5" w:rsidRDefault="00504980" w:rsidP="00DD53EA">
      <w:pPr>
        <w:spacing w:after="0" w:line="240" w:lineRule="auto"/>
        <w:ind w:left="709"/>
        <w:jc w:val="both"/>
      </w:pPr>
      <w:r>
        <w:t xml:space="preserve">c. </w:t>
      </w:r>
      <w:r w:rsidR="0047527E">
        <w:t>La cadena de valor</w:t>
      </w:r>
    </w:p>
    <w:p w:rsidR="00504980" w:rsidRDefault="00504980" w:rsidP="00DD53EA">
      <w:pPr>
        <w:spacing w:after="0" w:line="240" w:lineRule="auto"/>
        <w:ind w:left="709"/>
        <w:jc w:val="both"/>
      </w:pPr>
      <w:r>
        <w:t xml:space="preserve">d. </w:t>
      </w:r>
      <w:r w:rsidR="0047527E">
        <w:t>La localización de la empresa</w:t>
      </w:r>
    </w:p>
    <w:p w:rsidR="00504980" w:rsidRPr="0047527E" w:rsidRDefault="00504980" w:rsidP="006A3F7A">
      <w:pPr>
        <w:spacing w:after="0"/>
        <w:jc w:val="both"/>
        <w:rPr>
          <w:sz w:val="10"/>
          <w:szCs w:val="10"/>
        </w:rPr>
      </w:pPr>
    </w:p>
    <w:p w:rsidR="00504980" w:rsidRDefault="0047527E" w:rsidP="00DD53EA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La gestión de la imagen de marca y el desarrollo estratégico de las 4Ps (</w:t>
      </w:r>
      <w:r w:rsidRPr="0047527E">
        <w:rPr>
          <w:i/>
        </w:rPr>
        <w:t>product, price, promotion and placement</w:t>
      </w:r>
      <w:r>
        <w:t>), ¿en qué plan de actuación se ve reflejado?</w:t>
      </w:r>
    </w:p>
    <w:p w:rsidR="00504980" w:rsidRDefault="00504980" w:rsidP="00DD53EA">
      <w:pPr>
        <w:spacing w:after="0" w:line="240" w:lineRule="auto"/>
        <w:ind w:left="709"/>
        <w:jc w:val="both"/>
      </w:pPr>
      <w:r>
        <w:t xml:space="preserve">a.  </w:t>
      </w:r>
      <w:r w:rsidR="0047527E">
        <w:t>Plan de Producción, desarrollado por el departamento de producción</w:t>
      </w:r>
    </w:p>
    <w:p w:rsidR="00504980" w:rsidRDefault="00504980" w:rsidP="00DD53EA">
      <w:pPr>
        <w:spacing w:after="0" w:line="240" w:lineRule="auto"/>
        <w:ind w:left="709"/>
        <w:jc w:val="both"/>
      </w:pPr>
      <w:r>
        <w:t xml:space="preserve">b. </w:t>
      </w:r>
      <w:r w:rsidR="0047527E">
        <w:t>Plan de Marketing, desarrollado por el área comercial o de marketing</w:t>
      </w:r>
    </w:p>
    <w:p w:rsidR="00504980" w:rsidRDefault="00504980" w:rsidP="00DD53EA">
      <w:pPr>
        <w:spacing w:after="0" w:line="240" w:lineRule="auto"/>
        <w:ind w:left="709"/>
        <w:jc w:val="both"/>
      </w:pPr>
      <w:r>
        <w:t xml:space="preserve">c. </w:t>
      </w:r>
      <w:r w:rsidR="0047527E">
        <w:t>Plan de Organización y RRHH, desarrollado por el departamento de recursos humanos</w:t>
      </w:r>
    </w:p>
    <w:p w:rsidR="00504980" w:rsidRDefault="00504980" w:rsidP="0047527E">
      <w:pPr>
        <w:spacing w:after="0" w:line="240" w:lineRule="auto"/>
        <w:ind w:left="709"/>
        <w:jc w:val="both"/>
      </w:pPr>
      <w:r>
        <w:t xml:space="preserve">d. </w:t>
      </w:r>
      <w:r w:rsidR="0047527E">
        <w:t>Plan Económico-Financiera, desarrollado por el departamento financiero de la empresa</w:t>
      </w:r>
    </w:p>
    <w:p w:rsidR="00E714FE" w:rsidRPr="00E714FE" w:rsidRDefault="00E714FE" w:rsidP="0047527E">
      <w:pPr>
        <w:spacing w:after="0" w:line="240" w:lineRule="auto"/>
        <w:ind w:left="709"/>
        <w:jc w:val="both"/>
        <w:rPr>
          <w:sz w:val="14"/>
          <w:szCs w:val="14"/>
        </w:rPr>
      </w:pPr>
    </w:p>
    <w:p w:rsidR="001C30B5" w:rsidRDefault="0047527E" w:rsidP="00DD53EA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¿Cuál de los siguie</w:t>
      </w:r>
      <w:r w:rsidR="003E2BBB">
        <w:t>ntes factores no es decisivo a la hora de localizar una empresa industrial?</w:t>
      </w:r>
    </w:p>
    <w:p w:rsidR="001C30B5" w:rsidRDefault="001C30B5" w:rsidP="00DD53EA">
      <w:pPr>
        <w:spacing w:after="0" w:line="240" w:lineRule="auto"/>
        <w:ind w:left="709"/>
        <w:jc w:val="both"/>
      </w:pPr>
      <w:r>
        <w:t xml:space="preserve">a. </w:t>
      </w:r>
      <w:r w:rsidR="00FB0D2B">
        <w:t xml:space="preserve"> </w:t>
      </w:r>
      <w:r w:rsidR="003E2BBB">
        <w:t>Visibilidad del local</w:t>
      </w:r>
    </w:p>
    <w:p w:rsidR="001C30B5" w:rsidRDefault="001C30B5" w:rsidP="00DD53EA">
      <w:pPr>
        <w:spacing w:after="0" w:line="240" w:lineRule="auto"/>
        <w:ind w:left="709"/>
        <w:jc w:val="both"/>
      </w:pPr>
      <w:r>
        <w:t xml:space="preserve">b. </w:t>
      </w:r>
      <w:r w:rsidR="00FB0D2B">
        <w:t xml:space="preserve"> </w:t>
      </w:r>
      <w:r w:rsidR="003E2BBB">
        <w:t>Disponibilidad y coste del terreno</w:t>
      </w:r>
    </w:p>
    <w:p w:rsidR="001C30B5" w:rsidRDefault="001C30B5" w:rsidP="00DD53EA">
      <w:pPr>
        <w:spacing w:after="0" w:line="240" w:lineRule="auto"/>
        <w:ind w:left="709"/>
        <w:jc w:val="both"/>
      </w:pPr>
      <w:r>
        <w:t xml:space="preserve">c.  </w:t>
      </w:r>
      <w:r w:rsidR="003E2BBB">
        <w:t>Infraestructuras, transportes y comunicaciones</w:t>
      </w:r>
    </w:p>
    <w:p w:rsidR="009477F1" w:rsidRDefault="001C30B5" w:rsidP="00DD53EA">
      <w:pPr>
        <w:spacing w:after="0" w:line="240" w:lineRule="auto"/>
        <w:ind w:left="709"/>
        <w:jc w:val="both"/>
      </w:pPr>
      <w:r>
        <w:t xml:space="preserve">d. </w:t>
      </w:r>
      <w:r w:rsidR="003E2BBB">
        <w:t>Acceso a materias primas y otros suministros</w:t>
      </w:r>
    </w:p>
    <w:p w:rsidR="006A3F7A" w:rsidRPr="00E714FE" w:rsidRDefault="006A3F7A" w:rsidP="006A3F7A">
      <w:pPr>
        <w:spacing w:after="0" w:line="240" w:lineRule="auto"/>
        <w:jc w:val="both"/>
        <w:rPr>
          <w:sz w:val="14"/>
          <w:szCs w:val="14"/>
        </w:rPr>
      </w:pPr>
    </w:p>
    <w:p w:rsidR="008049F1" w:rsidRDefault="00E714FE" w:rsidP="00DD53EA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Dentro de los componentes de la empresa, la organización interna o la imagen pública pertenecen a:</w:t>
      </w:r>
    </w:p>
    <w:p w:rsidR="00504980" w:rsidRDefault="00504980" w:rsidP="00DD53EA">
      <w:pPr>
        <w:spacing w:after="0" w:line="240" w:lineRule="auto"/>
        <w:ind w:left="709"/>
        <w:jc w:val="both"/>
      </w:pPr>
      <w:r>
        <w:t xml:space="preserve">a.  </w:t>
      </w:r>
      <w:r w:rsidR="00E714FE">
        <w:t>Elementos materiales</w:t>
      </w:r>
    </w:p>
    <w:p w:rsidR="00504980" w:rsidRDefault="00504980" w:rsidP="00DD53EA">
      <w:pPr>
        <w:spacing w:after="0" w:line="240" w:lineRule="auto"/>
        <w:ind w:left="709"/>
        <w:jc w:val="both"/>
      </w:pPr>
      <w:r>
        <w:t xml:space="preserve">b.  </w:t>
      </w:r>
      <w:r w:rsidR="00E714FE">
        <w:t>Elementos inmateriales</w:t>
      </w:r>
    </w:p>
    <w:p w:rsidR="00504980" w:rsidRDefault="00504980" w:rsidP="00DD53EA">
      <w:pPr>
        <w:spacing w:after="0" w:line="240" w:lineRule="auto"/>
        <w:ind w:left="709"/>
        <w:jc w:val="both"/>
      </w:pPr>
      <w:r>
        <w:t xml:space="preserve">c.  </w:t>
      </w:r>
      <w:r w:rsidR="00E714FE">
        <w:t>Elemento humano</w:t>
      </w:r>
    </w:p>
    <w:p w:rsidR="00504980" w:rsidRDefault="00504980" w:rsidP="00DD53EA">
      <w:pPr>
        <w:spacing w:after="0" w:line="240" w:lineRule="auto"/>
        <w:ind w:left="709"/>
        <w:jc w:val="both"/>
      </w:pPr>
      <w:r>
        <w:t xml:space="preserve">d.  </w:t>
      </w:r>
      <w:r w:rsidR="00E714FE">
        <w:t>El entorno</w:t>
      </w:r>
    </w:p>
    <w:p w:rsidR="008049F1" w:rsidRPr="007B45B9" w:rsidRDefault="008049F1" w:rsidP="006A3F7A">
      <w:pPr>
        <w:spacing w:after="0"/>
        <w:jc w:val="both"/>
        <w:rPr>
          <w:b/>
          <w:sz w:val="12"/>
          <w:szCs w:val="12"/>
        </w:rPr>
      </w:pPr>
    </w:p>
    <w:p w:rsidR="009477F1" w:rsidRDefault="00E714FE" w:rsidP="00DD53EA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La contaminación, el agotamiento de recursos o el desempleo son ejemplos de:</w:t>
      </w:r>
    </w:p>
    <w:p w:rsidR="009477F1" w:rsidRDefault="009477F1" w:rsidP="0047527E">
      <w:pPr>
        <w:spacing w:after="0" w:line="240" w:lineRule="auto"/>
        <w:ind w:left="709"/>
        <w:jc w:val="both"/>
      </w:pPr>
      <w:r>
        <w:t xml:space="preserve">a. </w:t>
      </w:r>
      <w:r w:rsidR="00E714FE">
        <w:t>Costes sociales</w:t>
      </w:r>
    </w:p>
    <w:p w:rsidR="0047527E" w:rsidRDefault="0047527E" w:rsidP="0047527E">
      <w:pPr>
        <w:spacing w:after="0" w:line="240" w:lineRule="auto"/>
        <w:ind w:left="709"/>
        <w:jc w:val="both"/>
      </w:pPr>
      <w:r>
        <w:t>b.</w:t>
      </w:r>
      <w:r w:rsidR="00E714FE">
        <w:t xml:space="preserve"> Costes variables</w:t>
      </w:r>
    </w:p>
    <w:p w:rsidR="0047527E" w:rsidRDefault="0047527E" w:rsidP="0047527E">
      <w:pPr>
        <w:spacing w:after="0" w:line="240" w:lineRule="auto"/>
        <w:ind w:left="709"/>
        <w:jc w:val="both"/>
      </w:pPr>
      <w:r>
        <w:t>c.</w:t>
      </w:r>
      <w:r w:rsidR="00E714FE">
        <w:t xml:space="preserve"> Costes fijos</w:t>
      </w:r>
    </w:p>
    <w:p w:rsidR="0047527E" w:rsidRDefault="0047527E" w:rsidP="0047527E">
      <w:pPr>
        <w:spacing w:after="0" w:line="240" w:lineRule="auto"/>
        <w:ind w:left="709"/>
        <w:jc w:val="both"/>
      </w:pPr>
      <w:r>
        <w:t>d.</w:t>
      </w:r>
      <w:r w:rsidR="00E714FE">
        <w:t xml:space="preserve"> Costes de oportunidad</w:t>
      </w:r>
    </w:p>
    <w:p w:rsidR="00B56076" w:rsidRPr="007B45B9" w:rsidRDefault="00B56076" w:rsidP="006A3F7A">
      <w:pPr>
        <w:spacing w:after="0" w:line="240" w:lineRule="auto"/>
        <w:jc w:val="both"/>
        <w:rPr>
          <w:sz w:val="12"/>
          <w:szCs w:val="12"/>
        </w:rPr>
      </w:pPr>
    </w:p>
    <w:p w:rsidR="0062122C" w:rsidRDefault="002A29F0" w:rsidP="0062122C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El slogan, logo y la imagen corporativa es propia del:</w:t>
      </w:r>
    </w:p>
    <w:p w:rsidR="0062122C" w:rsidRDefault="0062122C" w:rsidP="0062122C">
      <w:pPr>
        <w:spacing w:after="0" w:line="240" w:lineRule="auto"/>
        <w:ind w:left="709"/>
        <w:jc w:val="both"/>
      </w:pPr>
      <w:r>
        <w:t xml:space="preserve">a. </w:t>
      </w:r>
      <w:r w:rsidR="002A29F0">
        <w:t>Área de Finanzas</w:t>
      </w:r>
    </w:p>
    <w:p w:rsidR="0062122C" w:rsidRDefault="0062122C" w:rsidP="0062122C">
      <w:pPr>
        <w:spacing w:after="0" w:line="240" w:lineRule="auto"/>
        <w:ind w:left="709"/>
        <w:jc w:val="both"/>
      </w:pPr>
      <w:r>
        <w:t xml:space="preserve">b. </w:t>
      </w:r>
      <w:r w:rsidR="002A29F0">
        <w:t>Área de Recursos Humanos</w:t>
      </w:r>
    </w:p>
    <w:p w:rsidR="0062122C" w:rsidRDefault="0062122C" w:rsidP="0062122C">
      <w:pPr>
        <w:spacing w:after="0" w:line="240" w:lineRule="auto"/>
        <w:ind w:left="709"/>
        <w:jc w:val="both"/>
      </w:pPr>
      <w:r>
        <w:t xml:space="preserve">c. </w:t>
      </w:r>
      <w:r w:rsidR="002A29F0">
        <w:t>Área de Marketing</w:t>
      </w:r>
    </w:p>
    <w:p w:rsidR="0062122C" w:rsidRDefault="0062122C" w:rsidP="0062122C">
      <w:pPr>
        <w:spacing w:after="0" w:line="240" w:lineRule="auto"/>
        <w:ind w:left="709"/>
        <w:jc w:val="both"/>
      </w:pPr>
      <w:r>
        <w:t xml:space="preserve">d. </w:t>
      </w:r>
      <w:r w:rsidR="00E714FE">
        <w:t xml:space="preserve">Todas las anteriores </w:t>
      </w:r>
    </w:p>
    <w:p w:rsidR="00B56076" w:rsidRDefault="00B56076" w:rsidP="006A3F7A">
      <w:pPr>
        <w:spacing w:after="0" w:line="240" w:lineRule="auto"/>
        <w:jc w:val="both"/>
      </w:pPr>
    </w:p>
    <w:tbl>
      <w:tblPr>
        <w:tblW w:w="181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0"/>
        <w:gridCol w:w="1242"/>
        <w:gridCol w:w="1084"/>
      </w:tblGrid>
      <w:tr w:rsidR="003B1A8C" w:rsidRPr="00AE0643" w:rsidTr="00994B09">
        <w:trPr>
          <w:trHeight w:val="20"/>
          <w:jc w:val="right"/>
        </w:trPr>
        <w:tc>
          <w:tcPr>
            <w:tcW w:w="1784" w:type="pct"/>
            <w:vAlign w:val="center"/>
          </w:tcPr>
          <w:p w:rsidR="003B1A8C" w:rsidRPr="00AE0643" w:rsidRDefault="003B1A8C" w:rsidP="00994B09">
            <w:pPr>
              <w:spacing w:after="0" w:line="360" w:lineRule="auto"/>
              <w:ind w:right="482"/>
              <w:jc w:val="center"/>
              <w:rPr>
                <w:rFonts w:cs="Arial"/>
                <w:b/>
                <w:bCs/>
                <w:color w:val="333333"/>
                <w:sz w:val="18"/>
                <w:szCs w:val="24"/>
              </w:rPr>
            </w:pPr>
            <w:r w:rsidRPr="00AE0643">
              <w:rPr>
                <w:rFonts w:cs="Arial"/>
                <w:b/>
                <w:bCs/>
                <w:color w:val="333333"/>
                <w:sz w:val="18"/>
                <w:szCs w:val="24"/>
              </w:rPr>
              <w:t>BIEN</w:t>
            </w:r>
          </w:p>
        </w:tc>
        <w:tc>
          <w:tcPr>
            <w:tcW w:w="1717" w:type="pct"/>
            <w:vAlign w:val="center"/>
          </w:tcPr>
          <w:p w:rsidR="003B1A8C" w:rsidRPr="00AE0643" w:rsidRDefault="003B1A8C" w:rsidP="00994B09">
            <w:pPr>
              <w:spacing w:after="0" w:line="360" w:lineRule="auto"/>
              <w:ind w:right="482"/>
              <w:jc w:val="center"/>
              <w:rPr>
                <w:rFonts w:cs="Arial"/>
                <w:b/>
                <w:bCs/>
                <w:color w:val="333333"/>
                <w:sz w:val="18"/>
                <w:szCs w:val="24"/>
              </w:rPr>
            </w:pPr>
            <w:r w:rsidRPr="00AE0643">
              <w:rPr>
                <w:rFonts w:cs="Arial"/>
                <w:b/>
                <w:bCs/>
                <w:color w:val="333333"/>
                <w:sz w:val="18"/>
                <w:szCs w:val="24"/>
              </w:rPr>
              <w:t>MAL</w:t>
            </w:r>
          </w:p>
        </w:tc>
        <w:tc>
          <w:tcPr>
            <w:tcW w:w="1499" w:type="pct"/>
            <w:vAlign w:val="center"/>
          </w:tcPr>
          <w:p w:rsidR="003B1A8C" w:rsidRPr="00AE0643" w:rsidRDefault="003B1A8C" w:rsidP="00994B09">
            <w:pPr>
              <w:spacing w:after="0" w:line="360" w:lineRule="auto"/>
              <w:ind w:right="482"/>
              <w:jc w:val="center"/>
              <w:rPr>
                <w:rFonts w:cs="Arial"/>
                <w:b/>
                <w:bCs/>
                <w:color w:val="333333"/>
                <w:sz w:val="18"/>
                <w:szCs w:val="24"/>
              </w:rPr>
            </w:pPr>
            <w:r w:rsidRPr="00AE0643">
              <w:rPr>
                <w:rFonts w:cs="Arial"/>
                <w:b/>
                <w:bCs/>
                <w:color w:val="333333"/>
                <w:sz w:val="18"/>
                <w:szCs w:val="24"/>
              </w:rPr>
              <w:t>SC</w:t>
            </w:r>
          </w:p>
        </w:tc>
      </w:tr>
      <w:tr w:rsidR="003B1A8C" w:rsidRPr="00AE0643" w:rsidTr="00994B09">
        <w:trPr>
          <w:trHeight w:val="532"/>
          <w:jc w:val="right"/>
        </w:trPr>
        <w:tc>
          <w:tcPr>
            <w:tcW w:w="1784" w:type="pct"/>
            <w:vAlign w:val="center"/>
          </w:tcPr>
          <w:p w:rsidR="003B1A8C" w:rsidRPr="00AE0643" w:rsidRDefault="003B1A8C" w:rsidP="005F28D5">
            <w:pPr>
              <w:spacing w:line="360" w:lineRule="auto"/>
              <w:ind w:right="482"/>
              <w:jc w:val="center"/>
              <w:rPr>
                <w:rFonts w:cs="Arial"/>
                <w:b/>
                <w:bCs/>
                <w:color w:val="333333"/>
                <w:sz w:val="18"/>
                <w:szCs w:val="24"/>
                <w:u w:val="single"/>
              </w:rPr>
            </w:pPr>
          </w:p>
        </w:tc>
        <w:tc>
          <w:tcPr>
            <w:tcW w:w="1717" w:type="pct"/>
            <w:vAlign w:val="center"/>
          </w:tcPr>
          <w:p w:rsidR="003B1A8C" w:rsidRPr="00AE0643" w:rsidRDefault="003B1A8C" w:rsidP="005F28D5">
            <w:pPr>
              <w:spacing w:line="360" w:lineRule="auto"/>
              <w:ind w:right="482"/>
              <w:jc w:val="center"/>
              <w:rPr>
                <w:rFonts w:cs="Arial"/>
                <w:b/>
                <w:bCs/>
                <w:color w:val="333333"/>
                <w:sz w:val="18"/>
                <w:szCs w:val="24"/>
                <w:u w:val="single"/>
              </w:rPr>
            </w:pPr>
          </w:p>
        </w:tc>
        <w:tc>
          <w:tcPr>
            <w:tcW w:w="1499" w:type="pct"/>
            <w:vAlign w:val="center"/>
          </w:tcPr>
          <w:p w:rsidR="003B1A8C" w:rsidRPr="00AE0643" w:rsidRDefault="003B1A8C" w:rsidP="005F28D5">
            <w:pPr>
              <w:spacing w:line="360" w:lineRule="auto"/>
              <w:ind w:right="482"/>
              <w:jc w:val="center"/>
              <w:rPr>
                <w:rFonts w:cs="Arial"/>
                <w:b/>
                <w:bCs/>
                <w:color w:val="333333"/>
                <w:sz w:val="18"/>
                <w:szCs w:val="24"/>
                <w:u w:val="single"/>
              </w:rPr>
            </w:pPr>
          </w:p>
        </w:tc>
      </w:tr>
    </w:tbl>
    <w:p w:rsidR="003B1A8C" w:rsidRPr="006A7B5A" w:rsidRDefault="003B1A8C" w:rsidP="003B1A8C">
      <w:pPr>
        <w:spacing w:after="0"/>
        <w:rPr>
          <w:b/>
          <w:sz w:val="6"/>
        </w:rPr>
      </w:pPr>
    </w:p>
    <w:p w:rsidR="007931CC" w:rsidRPr="007931CC" w:rsidRDefault="007931CC" w:rsidP="007931CC">
      <w:pPr>
        <w:spacing w:after="0"/>
        <w:ind w:left="708"/>
        <w:jc w:val="both"/>
        <w:rPr>
          <w:sz w:val="24"/>
          <w:szCs w:val="24"/>
        </w:rPr>
      </w:pPr>
    </w:p>
    <w:p w:rsidR="00B721D6" w:rsidRDefault="00B94B66" w:rsidP="00B721D6">
      <w:pPr>
        <w:spacing w:after="0"/>
        <w:jc w:val="both"/>
        <w:rPr>
          <w:b/>
          <w:color w:val="E36C0A" w:themeColor="accent6" w:themeShade="BF"/>
        </w:rPr>
      </w:pPr>
      <w:r>
        <w:rPr>
          <w:b/>
          <w:noProof/>
          <w:color w:val="E36C0A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102235</wp:posOffset>
                </wp:positionV>
                <wp:extent cx="6521450" cy="4395470"/>
                <wp:effectExtent l="8255" t="6985" r="13970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439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1.35pt;margin-top:8.05pt;width:513.5pt;height:346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" fillcolor="white [3201]" strokecolor="#4bacc6 [3208]" strokeweight="1pt">
                <v:stroke dashstyle="dash"/>
                <v:shadow color="#868686"/>
              </v:rect>
            </w:pict>
          </mc:Fallback>
        </mc:AlternateContent>
      </w:r>
      <w:r w:rsidR="007931CC" w:rsidRPr="007931CC">
        <w:rPr>
          <w:noProof/>
          <w:sz w:val="23"/>
          <w:szCs w:val="23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3302948</wp:posOffset>
            </wp:positionH>
            <wp:positionV relativeFrom="paragraph">
              <wp:posOffset>181610</wp:posOffset>
            </wp:positionV>
            <wp:extent cx="3019425" cy="1705610"/>
            <wp:effectExtent l="0" t="0" r="0" b="0"/>
            <wp:wrapSquare wrapText="bothSides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05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21D6" w:rsidRPr="007931CC" w:rsidRDefault="00B721D6" w:rsidP="00B721D6">
      <w:pPr>
        <w:spacing w:after="0"/>
        <w:jc w:val="both"/>
        <w:rPr>
          <w:b/>
          <w:sz w:val="24"/>
          <w:szCs w:val="24"/>
        </w:rPr>
      </w:pPr>
      <w:r w:rsidRPr="007931CC">
        <w:rPr>
          <w:b/>
          <w:sz w:val="24"/>
          <w:szCs w:val="24"/>
        </w:rPr>
        <w:t xml:space="preserve">PREGUNTA </w:t>
      </w:r>
      <w:r w:rsidR="00DD60B7">
        <w:rPr>
          <w:b/>
          <w:sz w:val="24"/>
          <w:szCs w:val="24"/>
        </w:rPr>
        <w:t>2</w:t>
      </w:r>
      <w:r w:rsidRPr="007931CC">
        <w:rPr>
          <w:b/>
          <w:sz w:val="24"/>
          <w:szCs w:val="24"/>
        </w:rPr>
        <w:t xml:space="preserve">: </w:t>
      </w:r>
      <w:r w:rsidR="00B763CF" w:rsidRPr="007931CC">
        <w:rPr>
          <w:b/>
          <w:sz w:val="24"/>
          <w:szCs w:val="24"/>
        </w:rPr>
        <w:t xml:space="preserve">La empresa Re-Read SL </w:t>
      </w:r>
      <w:r w:rsidR="00742FC6">
        <w:rPr>
          <w:b/>
          <w:sz w:val="24"/>
          <w:szCs w:val="24"/>
        </w:rPr>
        <w:t>es una empresa dedicada a la venta de libros de segunda mano. C</w:t>
      </w:r>
      <w:r w:rsidR="00B763CF" w:rsidRPr="007931CC">
        <w:rPr>
          <w:b/>
          <w:sz w:val="24"/>
          <w:szCs w:val="24"/>
        </w:rPr>
        <w:t>uenta con más de 25 locales repartidos por las principales ciudades de España, también con presencia en Gijón. Se estima que</w:t>
      </w:r>
      <w:r w:rsidR="00742FC6">
        <w:rPr>
          <w:b/>
          <w:sz w:val="24"/>
          <w:szCs w:val="24"/>
        </w:rPr>
        <w:t xml:space="preserve"> en ella</w:t>
      </w:r>
      <w:r w:rsidR="00B763CF" w:rsidRPr="007931CC">
        <w:rPr>
          <w:b/>
          <w:sz w:val="24"/>
          <w:szCs w:val="24"/>
        </w:rPr>
        <w:t xml:space="preserve"> trabajan unas 100 personas. El modelo de negocio trata de combinar la rentabilidad económica con el fomento de la lectura.</w:t>
      </w:r>
    </w:p>
    <w:p w:rsidR="00B763CF" w:rsidRPr="007931CC" w:rsidRDefault="00B763CF" w:rsidP="00B721D6">
      <w:pPr>
        <w:spacing w:after="0"/>
        <w:jc w:val="both"/>
        <w:rPr>
          <w:sz w:val="24"/>
          <w:szCs w:val="24"/>
        </w:rPr>
      </w:pPr>
    </w:p>
    <w:p w:rsidR="00B721D6" w:rsidRPr="007931CC" w:rsidRDefault="00B721D6" w:rsidP="007931CC">
      <w:pPr>
        <w:spacing w:after="0"/>
        <w:ind w:left="708"/>
        <w:jc w:val="both"/>
        <w:rPr>
          <w:sz w:val="24"/>
          <w:szCs w:val="24"/>
        </w:rPr>
      </w:pPr>
      <w:r w:rsidRPr="007931CC">
        <w:rPr>
          <w:sz w:val="24"/>
          <w:szCs w:val="24"/>
        </w:rPr>
        <w:t>a) Clasifica la empresa según los diferentes criterios visto</w:t>
      </w:r>
      <w:r w:rsidR="00742FC6">
        <w:rPr>
          <w:sz w:val="24"/>
          <w:szCs w:val="24"/>
        </w:rPr>
        <w:t>s</w:t>
      </w:r>
      <w:r w:rsidRPr="007931CC">
        <w:rPr>
          <w:sz w:val="24"/>
          <w:szCs w:val="24"/>
        </w:rPr>
        <w:t xml:space="preserve">: </w:t>
      </w:r>
      <w:r w:rsidR="00B763CF" w:rsidRPr="007931CC">
        <w:rPr>
          <w:sz w:val="24"/>
          <w:szCs w:val="24"/>
        </w:rPr>
        <w:t>tamaño, sector económico, ámbito geográfico, función básica, propiedad de capital y forma jurídica</w:t>
      </w:r>
      <w:r w:rsidR="00B94B66">
        <w:rPr>
          <w:sz w:val="24"/>
          <w:szCs w:val="24"/>
        </w:rPr>
        <w:t xml:space="preserve"> </w:t>
      </w:r>
    </w:p>
    <w:p w:rsidR="00B721D6" w:rsidRPr="007931CC" w:rsidRDefault="00B721D6" w:rsidP="007931CC">
      <w:pPr>
        <w:spacing w:after="0"/>
        <w:ind w:left="708"/>
        <w:jc w:val="both"/>
        <w:rPr>
          <w:sz w:val="24"/>
          <w:szCs w:val="24"/>
        </w:rPr>
      </w:pPr>
      <w:r w:rsidRPr="007931CC">
        <w:rPr>
          <w:sz w:val="24"/>
          <w:szCs w:val="24"/>
        </w:rPr>
        <w:t xml:space="preserve">b) </w:t>
      </w:r>
      <w:r w:rsidR="007931CC" w:rsidRPr="007931CC">
        <w:rPr>
          <w:sz w:val="24"/>
          <w:szCs w:val="24"/>
        </w:rPr>
        <w:t>Si tuvieses que asesorar a esta empresa para abrir una tienda en una ciudad, ¿dónde le recomendarías hacerlo? ¿</w:t>
      </w:r>
      <w:r w:rsidR="002A29F0" w:rsidRPr="007931CC">
        <w:rPr>
          <w:sz w:val="24"/>
          <w:szCs w:val="24"/>
        </w:rPr>
        <w:t>Qué</w:t>
      </w:r>
      <w:r w:rsidR="007931CC" w:rsidRPr="007931CC">
        <w:rPr>
          <w:sz w:val="24"/>
          <w:szCs w:val="24"/>
        </w:rPr>
        <w:t xml:space="preserve"> factores justifican esta </w:t>
      </w:r>
      <w:r w:rsidR="007931CC" w:rsidRPr="002A29F0">
        <w:rPr>
          <w:b/>
          <w:sz w:val="24"/>
          <w:szCs w:val="24"/>
        </w:rPr>
        <w:t>localización</w:t>
      </w:r>
      <w:r w:rsidR="007931CC" w:rsidRPr="007931CC">
        <w:rPr>
          <w:sz w:val="24"/>
          <w:szCs w:val="24"/>
        </w:rPr>
        <w:t>?</w:t>
      </w:r>
    </w:p>
    <w:p w:rsidR="00B721D6" w:rsidRDefault="007931CC" w:rsidP="007931CC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¿Qué </w:t>
      </w:r>
      <w:r w:rsidRPr="002A29F0">
        <w:rPr>
          <w:b/>
          <w:sz w:val="24"/>
          <w:szCs w:val="24"/>
        </w:rPr>
        <w:t>estrategia competitiva</w:t>
      </w:r>
      <w:r>
        <w:rPr>
          <w:sz w:val="24"/>
          <w:szCs w:val="24"/>
        </w:rPr>
        <w:t xml:space="preserve"> crees que está aplicando esta empresa? Explica en qué consiste e indica si conoces alguna otra estrategia co</w:t>
      </w:r>
      <w:r w:rsidR="00B94B66">
        <w:rPr>
          <w:sz w:val="24"/>
          <w:szCs w:val="24"/>
        </w:rPr>
        <w:t xml:space="preserve">mpetitiva </w:t>
      </w:r>
    </w:p>
    <w:p w:rsidR="007931CC" w:rsidRDefault="007931CC" w:rsidP="007931CC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025527">
        <w:rPr>
          <w:sz w:val="24"/>
          <w:szCs w:val="24"/>
        </w:rPr>
        <w:t xml:space="preserve">Señala </w:t>
      </w:r>
      <w:r w:rsidR="00025527" w:rsidRPr="002A29F0">
        <w:rPr>
          <w:b/>
          <w:sz w:val="24"/>
          <w:szCs w:val="24"/>
        </w:rPr>
        <w:t>tres factores del entorno</w:t>
      </w:r>
      <w:r w:rsidR="00025527">
        <w:rPr>
          <w:sz w:val="24"/>
          <w:szCs w:val="24"/>
        </w:rPr>
        <w:t xml:space="preserve"> que condicionen la actividad de la empresa y especifica si se trata del entorno genérico o específico. Comenta</w:t>
      </w:r>
      <w:r w:rsidR="00B94B66">
        <w:rPr>
          <w:sz w:val="24"/>
          <w:szCs w:val="24"/>
        </w:rPr>
        <w:t xml:space="preserve"> muy brevemente cómo le afectan</w:t>
      </w:r>
    </w:p>
    <w:p w:rsidR="00742FC6" w:rsidRDefault="00742FC6" w:rsidP="00E714FE">
      <w:pPr>
        <w:spacing w:after="0"/>
        <w:ind w:left="708"/>
        <w:jc w:val="both"/>
        <w:rPr>
          <w:sz w:val="24"/>
          <w:szCs w:val="24"/>
        </w:rPr>
      </w:pPr>
    </w:p>
    <w:p w:rsidR="00742FC6" w:rsidRDefault="00742FC6" w:rsidP="00E714FE">
      <w:pPr>
        <w:spacing w:after="0"/>
        <w:ind w:left="708"/>
        <w:jc w:val="both"/>
        <w:rPr>
          <w:sz w:val="24"/>
          <w:szCs w:val="24"/>
        </w:rPr>
      </w:pPr>
    </w:p>
    <w:p w:rsidR="00025527" w:rsidRDefault="00B94B66" w:rsidP="00E714FE">
      <w:pPr>
        <w:spacing w:after="0"/>
        <w:ind w:left="708"/>
        <w:jc w:val="both"/>
        <w:rPr>
          <w:sz w:val="24"/>
          <w:szCs w:val="24"/>
        </w:rPr>
      </w:pPr>
      <w:r>
        <w:rPr>
          <w:b/>
          <w:noProof/>
          <w:color w:val="E36C0A" w:themeColor="accent6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231140</wp:posOffset>
                </wp:positionV>
                <wp:extent cx="6566535" cy="3440430"/>
                <wp:effectExtent l="11430" t="15240" r="1333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6535" cy="3440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2.6pt;margin-top:18.2pt;width:517.05pt;height:270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" fillcolor="white [3201]" strokecolor="#4bacc6 [3208]" strokeweight="1pt">
                <v:stroke dashstyle="dash"/>
                <v:shadow color="#868686"/>
              </v:rect>
            </w:pict>
          </mc:Fallback>
        </mc:AlternateContent>
      </w:r>
    </w:p>
    <w:p w:rsidR="00742FC6" w:rsidRPr="007931CC" w:rsidRDefault="00025527" w:rsidP="00742FC6">
      <w:pPr>
        <w:spacing w:before="240" w:after="160"/>
        <w:jc w:val="both"/>
        <w:rPr>
          <w:b/>
          <w:sz w:val="24"/>
          <w:szCs w:val="24"/>
        </w:rPr>
      </w:pPr>
      <w:r w:rsidRPr="007931C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4270848</wp:posOffset>
            </wp:positionH>
            <wp:positionV relativeFrom="paragraph">
              <wp:posOffset>45085</wp:posOffset>
            </wp:positionV>
            <wp:extent cx="2145030" cy="23863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2386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42FC6" w:rsidRPr="007931CC">
        <w:rPr>
          <w:b/>
          <w:sz w:val="24"/>
          <w:szCs w:val="24"/>
        </w:rPr>
        <w:t xml:space="preserve">PREGUNTA </w:t>
      </w:r>
      <w:r w:rsidR="00742FC6">
        <w:rPr>
          <w:b/>
          <w:sz w:val="24"/>
          <w:szCs w:val="24"/>
        </w:rPr>
        <w:t>3</w:t>
      </w:r>
      <w:r w:rsidR="00742FC6" w:rsidRPr="007931CC">
        <w:rPr>
          <w:b/>
          <w:sz w:val="24"/>
          <w:szCs w:val="24"/>
        </w:rPr>
        <w:t xml:space="preserve">: Conocemos la siguiente información, correspondiente al mes de febrero, de una tienda </w:t>
      </w:r>
      <w:r w:rsidR="00742FC6">
        <w:rPr>
          <w:b/>
          <w:sz w:val="24"/>
          <w:szCs w:val="24"/>
        </w:rPr>
        <w:t>de libros Re-Read Gijón, dedicada a la venta de libros de segunda mano</w:t>
      </w:r>
      <w:r w:rsidR="00742FC6" w:rsidRPr="007931CC">
        <w:rPr>
          <w:b/>
          <w:sz w:val="24"/>
          <w:szCs w:val="24"/>
        </w:rPr>
        <w:t>:</w:t>
      </w:r>
      <w:r w:rsidR="00742FC6" w:rsidRPr="007931CC">
        <w:rPr>
          <w:noProof/>
          <w:sz w:val="24"/>
          <w:szCs w:val="24"/>
        </w:rPr>
        <w:t xml:space="preserve"> </w:t>
      </w:r>
    </w:p>
    <w:p w:rsidR="00742FC6" w:rsidRPr="007931CC" w:rsidRDefault="00742FC6" w:rsidP="00742FC6">
      <w:pPr>
        <w:pStyle w:val="Prrafodelista"/>
        <w:numPr>
          <w:ilvl w:val="0"/>
          <w:numId w:val="37"/>
        </w:numPr>
        <w:spacing w:after="0" w:line="259" w:lineRule="auto"/>
        <w:jc w:val="both"/>
        <w:rPr>
          <w:b/>
          <w:sz w:val="23"/>
          <w:szCs w:val="23"/>
        </w:rPr>
      </w:pPr>
      <w:r w:rsidRPr="007931CC">
        <w:rPr>
          <w:b/>
          <w:sz w:val="23"/>
          <w:szCs w:val="23"/>
        </w:rPr>
        <w:t>Número de libros vendidos = 2.000</w:t>
      </w:r>
    </w:p>
    <w:p w:rsidR="00742FC6" w:rsidRPr="007931CC" w:rsidRDefault="00742FC6" w:rsidP="00742FC6">
      <w:pPr>
        <w:pStyle w:val="Prrafodelista"/>
        <w:numPr>
          <w:ilvl w:val="0"/>
          <w:numId w:val="37"/>
        </w:numPr>
        <w:spacing w:after="0" w:line="259" w:lineRule="auto"/>
        <w:jc w:val="both"/>
        <w:rPr>
          <w:b/>
          <w:sz w:val="23"/>
          <w:szCs w:val="23"/>
        </w:rPr>
      </w:pPr>
      <w:r w:rsidRPr="007931CC">
        <w:rPr>
          <w:b/>
          <w:sz w:val="23"/>
          <w:szCs w:val="23"/>
        </w:rPr>
        <w:t>Precio de venta al público = 3€</w:t>
      </w:r>
    </w:p>
    <w:p w:rsidR="00742FC6" w:rsidRPr="007931CC" w:rsidRDefault="00742FC6" w:rsidP="00742FC6">
      <w:pPr>
        <w:pStyle w:val="Prrafodelista"/>
        <w:numPr>
          <w:ilvl w:val="0"/>
          <w:numId w:val="37"/>
        </w:numPr>
        <w:spacing w:after="0" w:line="259" w:lineRule="auto"/>
        <w:jc w:val="both"/>
        <w:rPr>
          <w:b/>
          <w:sz w:val="23"/>
          <w:szCs w:val="23"/>
        </w:rPr>
      </w:pPr>
      <w:r w:rsidRPr="007931CC">
        <w:rPr>
          <w:b/>
          <w:sz w:val="23"/>
          <w:szCs w:val="23"/>
        </w:rPr>
        <w:t>Coste para la empresa de cada libro = 0,25€</w:t>
      </w:r>
    </w:p>
    <w:p w:rsidR="00742FC6" w:rsidRPr="007931CC" w:rsidRDefault="00742FC6" w:rsidP="00742FC6">
      <w:pPr>
        <w:pStyle w:val="Prrafodelista"/>
        <w:numPr>
          <w:ilvl w:val="0"/>
          <w:numId w:val="37"/>
        </w:numPr>
        <w:spacing w:after="0" w:line="259" w:lineRule="auto"/>
        <w:jc w:val="both"/>
        <w:rPr>
          <w:b/>
          <w:sz w:val="23"/>
          <w:szCs w:val="23"/>
        </w:rPr>
      </w:pPr>
      <w:r w:rsidRPr="007931CC">
        <w:rPr>
          <w:b/>
          <w:sz w:val="23"/>
          <w:szCs w:val="23"/>
        </w:rPr>
        <w:t>Coste del alquiler del local = 550€ / mes</w:t>
      </w:r>
    </w:p>
    <w:p w:rsidR="00742FC6" w:rsidRPr="007931CC" w:rsidRDefault="00742FC6" w:rsidP="00742FC6">
      <w:pPr>
        <w:pStyle w:val="Prrafodelista"/>
        <w:numPr>
          <w:ilvl w:val="0"/>
          <w:numId w:val="37"/>
        </w:numPr>
        <w:spacing w:after="0" w:line="259" w:lineRule="auto"/>
        <w:jc w:val="both"/>
        <w:rPr>
          <w:b/>
          <w:sz w:val="23"/>
          <w:szCs w:val="23"/>
        </w:rPr>
      </w:pPr>
      <w:r w:rsidRPr="007931CC">
        <w:rPr>
          <w:b/>
          <w:sz w:val="23"/>
          <w:szCs w:val="23"/>
        </w:rPr>
        <w:t>Coste salarial empleados = 2.350 € / mes</w:t>
      </w:r>
    </w:p>
    <w:p w:rsidR="00742FC6" w:rsidRPr="007931CC" w:rsidRDefault="00742FC6" w:rsidP="00742FC6">
      <w:pPr>
        <w:pStyle w:val="Prrafodelista"/>
        <w:numPr>
          <w:ilvl w:val="0"/>
          <w:numId w:val="37"/>
        </w:numPr>
        <w:spacing w:after="0" w:line="259" w:lineRule="auto"/>
        <w:jc w:val="both"/>
        <w:rPr>
          <w:b/>
          <w:sz w:val="23"/>
          <w:szCs w:val="23"/>
        </w:rPr>
      </w:pPr>
      <w:r w:rsidRPr="007931CC">
        <w:rPr>
          <w:b/>
          <w:sz w:val="23"/>
          <w:szCs w:val="23"/>
        </w:rPr>
        <w:t>Coste de los suministros = 75€ / mes</w:t>
      </w:r>
    </w:p>
    <w:p w:rsidR="00742FC6" w:rsidRPr="007931CC" w:rsidRDefault="00025527" w:rsidP="00742FC6">
      <w:pPr>
        <w:pStyle w:val="Prrafodelista"/>
        <w:numPr>
          <w:ilvl w:val="0"/>
          <w:numId w:val="37"/>
        </w:numPr>
        <w:spacing w:after="0" w:line="259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Coste de publicidad =</w:t>
      </w:r>
      <w:r w:rsidR="00742FC6" w:rsidRPr="007931CC">
        <w:rPr>
          <w:b/>
          <w:sz w:val="23"/>
          <w:szCs w:val="23"/>
        </w:rPr>
        <w:t xml:space="preserve"> 25€ / mes</w:t>
      </w:r>
    </w:p>
    <w:p w:rsidR="00742FC6" w:rsidRDefault="00742FC6" w:rsidP="00742FC6">
      <w:pPr>
        <w:spacing w:after="0"/>
        <w:jc w:val="both"/>
        <w:rPr>
          <w:b/>
          <w:color w:val="E36C0A" w:themeColor="accent6" w:themeShade="BF"/>
        </w:rPr>
      </w:pPr>
    </w:p>
    <w:p w:rsidR="00742FC6" w:rsidRPr="007931CC" w:rsidRDefault="00742FC6" w:rsidP="00742FC6">
      <w:pPr>
        <w:spacing w:after="0"/>
        <w:ind w:left="708"/>
        <w:jc w:val="both"/>
        <w:rPr>
          <w:sz w:val="24"/>
          <w:szCs w:val="24"/>
        </w:rPr>
      </w:pPr>
      <w:r w:rsidRPr="007931CC">
        <w:rPr>
          <w:sz w:val="24"/>
          <w:szCs w:val="24"/>
        </w:rPr>
        <w:t>a) Identifica cuáles son los costes de la empresa e indica si son fijos o variables</w:t>
      </w:r>
      <w:r w:rsidR="00B94B66">
        <w:rPr>
          <w:sz w:val="24"/>
          <w:szCs w:val="24"/>
        </w:rPr>
        <w:t xml:space="preserve"> </w:t>
      </w:r>
    </w:p>
    <w:p w:rsidR="00742FC6" w:rsidRPr="007931CC" w:rsidRDefault="00742FC6" w:rsidP="00742FC6">
      <w:pPr>
        <w:spacing w:after="0"/>
        <w:ind w:left="708"/>
        <w:jc w:val="both"/>
        <w:rPr>
          <w:sz w:val="24"/>
          <w:szCs w:val="24"/>
        </w:rPr>
      </w:pPr>
      <w:r w:rsidRPr="007931CC">
        <w:rPr>
          <w:sz w:val="24"/>
          <w:szCs w:val="24"/>
        </w:rPr>
        <w:t>b) Calcula el beneficio mensual de la librería</w:t>
      </w:r>
      <w:r w:rsidR="00B94B66">
        <w:rPr>
          <w:sz w:val="24"/>
          <w:szCs w:val="24"/>
        </w:rPr>
        <w:t xml:space="preserve"> </w:t>
      </w:r>
    </w:p>
    <w:p w:rsidR="00742FC6" w:rsidRDefault="00742FC6" w:rsidP="00742FC6">
      <w:pPr>
        <w:spacing w:after="0"/>
        <w:ind w:left="708"/>
        <w:jc w:val="both"/>
        <w:rPr>
          <w:sz w:val="24"/>
          <w:szCs w:val="24"/>
        </w:rPr>
      </w:pPr>
      <w:r w:rsidRPr="007931CC">
        <w:rPr>
          <w:sz w:val="24"/>
          <w:szCs w:val="24"/>
        </w:rPr>
        <w:t>c) Si a finales de año tiene unos beneficios de 17.500€ y estima que la inversión realizada es de 43.200€: Calcula la rentabilidad</w:t>
      </w:r>
      <w:r w:rsidR="00B94B66">
        <w:rPr>
          <w:sz w:val="24"/>
          <w:szCs w:val="24"/>
        </w:rPr>
        <w:t xml:space="preserve"> </w:t>
      </w:r>
      <w:bookmarkStart w:id="0" w:name="_GoBack"/>
      <w:bookmarkEnd w:id="0"/>
    </w:p>
    <w:sectPr w:rsidR="00742FC6" w:rsidSect="009477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99" w:rsidRDefault="00DD4199" w:rsidP="00D577B9">
      <w:pPr>
        <w:spacing w:after="0" w:line="240" w:lineRule="auto"/>
      </w:pPr>
      <w:r>
        <w:separator/>
      </w:r>
    </w:p>
  </w:endnote>
  <w:endnote w:type="continuationSeparator" w:id="0">
    <w:p w:rsidR="00DD4199" w:rsidRDefault="00DD4199" w:rsidP="00D5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99" w:rsidRDefault="00DD4199" w:rsidP="00D577B9">
      <w:pPr>
        <w:spacing w:after="0" w:line="240" w:lineRule="auto"/>
      </w:pPr>
      <w:r>
        <w:separator/>
      </w:r>
    </w:p>
  </w:footnote>
  <w:footnote w:type="continuationSeparator" w:id="0">
    <w:p w:rsidR="00DD4199" w:rsidRDefault="00DD4199" w:rsidP="00D5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530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62C"/>
    <w:multiLevelType w:val="hybridMultilevel"/>
    <w:tmpl w:val="8F2621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D0DB9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9295E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75B62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B7769"/>
    <w:multiLevelType w:val="hybridMultilevel"/>
    <w:tmpl w:val="6F662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1B05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B85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2D4F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840F4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96A8F"/>
    <w:multiLevelType w:val="hybridMultilevel"/>
    <w:tmpl w:val="AD7ACBE8"/>
    <w:lvl w:ilvl="0" w:tplc="EE34F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E07490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C328F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05F2A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86D49"/>
    <w:multiLevelType w:val="hybridMultilevel"/>
    <w:tmpl w:val="10BC71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A131D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E56B1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920A7"/>
    <w:multiLevelType w:val="hybridMultilevel"/>
    <w:tmpl w:val="2B303AF8"/>
    <w:lvl w:ilvl="0" w:tplc="51A455C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5A464A5"/>
    <w:multiLevelType w:val="hybridMultilevel"/>
    <w:tmpl w:val="9790D5CA"/>
    <w:lvl w:ilvl="0" w:tplc="50FE903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F235E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76610"/>
    <w:multiLevelType w:val="hybridMultilevel"/>
    <w:tmpl w:val="15C45B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F334C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F3E1A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B10F7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92A03"/>
    <w:multiLevelType w:val="hybridMultilevel"/>
    <w:tmpl w:val="6F662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549E2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72DAD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B61E9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B7F06"/>
    <w:multiLevelType w:val="hybridMultilevel"/>
    <w:tmpl w:val="1D0CC4F8"/>
    <w:lvl w:ilvl="0" w:tplc="6C00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70240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D4025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84853"/>
    <w:multiLevelType w:val="hybridMultilevel"/>
    <w:tmpl w:val="B2E471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F542D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7668F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70475"/>
    <w:multiLevelType w:val="hybridMultilevel"/>
    <w:tmpl w:val="9790D5CA"/>
    <w:lvl w:ilvl="0" w:tplc="50FE903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FB5F26"/>
    <w:multiLevelType w:val="hybridMultilevel"/>
    <w:tmpl w:val="4FF4D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266B3"/>
    <w:multiLevelType w:val="hybridMultilevel"/>
    <w:tmpl w:val="6F662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2"/>
  </w:num>
  <w:num w:numId="4">
    <w:abstractNumId w:val="27"/>
  </w:num>
  <w:num w:numId="5">
    <w:abstractNumId w:val="11"/>
  </w:num>
  <w:num w:numId="6">
    <w:abstractNumId w:val="35"/>
  </w:num>
  <w:num w:numId="7">
    <w:abstractNumId w:val="7"/>
  </w:num>
  <w:num w:numId="8">
    <w:abstractNumId w:val="32"/>
  </w:num>
  <w:num w:numId="9">
    <w:abstractNumId w:val="29"/>
  </w:num>
  <w:num w:numId="10">
    <w:abstractNumId w:val="33"/>
  </w:num>
  <w:num w:numId="11">
    <w:abstractNumId w:val="16"/>
  </w:num>
  <w:num w:numId="12">
    <w:abstractNumId w:val="30"/>
  </w:num>
  <w:num w:numId="13">
    <w:abstractNumId w:val="9"/>
  </w:num>
  <w:num w:numId="14">
    <w:abstractNumId w:val="26"/>
  </w:num>
  <w:num w:numId="15">
    <w:abstractNumId w:val="22"/>
  </w:num>
  <w:num w:numId="16">
    <w:abstractNumId w:val="13"/>
  </w:num>
  <w:num w:numId="17">
    <w:abstractNumId w:val="15"/>
  </w:num>
  <w:num w:numId="18">
    <w:abstractNumId w:val="25"/>
  </w:num>
  <w:num w:numId="19">
    <w:abstractNumId w:val="0"/>
  </w:num>
  <w:num w:numId="20">
    <w:abstractNumId w:val="4"/>
  </w:num>
  <w:num w:numId="21">
    <w:abstractNumId w:val="21"/>
  </w:num>
  <w:num w:numId="22">
    <w:abstractNumId w:val="2"/>
  </w:num>
  <w:num w:numId="23">
    <w:abstractNumId w:val="3"/>
  </w:num>
  <w:num w:numId="24">
    <w:abstractNumId w:val="6"/>
  </w:num>
  <w:num w:numId="25">
    <w:abstractNumId w:val="24"/>
  </w:num>
  <w:num w:numId="26">
    <w:abstractNumId w:val="36"/>
  </w:num>
  <w:num w:numId="27">
    <w:abstractNumId w:val="14"/>
  </w:num>
  <w:num w:numId="28">
    <w:abstractNumId w:val="31"/>
  </w:num>
  <w:num w:numId="29">
    <w:abstractNumId w:val="5"/>
  </w:num>
  <w:num w:numId="30">
    <w:abstractNumId w:val="23"/>
  </w:num>
  <w:num w:numId="31">
    <w:abstractNumId w:val="19"/>
  </w:num>
  <w:num w:numId="32">
    <w:abstractNumId w:val="8"/>
  </w:num>
  <w:num w:numId="33">
    <w:abstractNumId w:val="18"/>
  </w:num>
  <w:num w:numId="34">
    <w:abstractNumId w:val="34"/>
  </w:num>
  <w:num w:numId="35">
    <w:abstractNumId w:val="20"/>
  </w:num>
  <w:num w:numId="36">
    <w:abstractNumId w:val="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5"/>
    <w:rsid w:val="000064C5"/>
    <w:rsid w:val="00016879"/>
    <w:rsid w:val="00025527"/>
    <w:rsid w:val="00063CDA"/>
    <w:rsid w:val="001A5C45"/>
    <w:rsid w:val="001C30B5"/>
    <w:rsid w:val="002A29F0"/>
    <w:rsid w:val="002C1807"/>
    <w:rsid w:val="003211A5"/>
    <w:rsid w:val="0034575E"/>
    <w:rsid w:val="003B1141"/>
    <w:rsid w:val="003B1A8C"/>
    <w:rsid w:val="003E2BBB"/>
    <w:rsid w:val="00403FCD"/>
    <w:rsid w:val="0047527E"/>
    <w:rsid w:val="00504980"/>
    <w:rsid w:val="0053020A"/>
    <w:rsid w:val="0062122C"/>
    <w:rsid w:val="00653066"/>
    <w:rsid w:val="006676FE"/>
    <w:rsid w:val="0067275F"/>
    <w:rsid w:val="006A3F7A"/>
    <w:rsid w:val="006A7B5A"/>
    <w:rsid w:val="006D5455"/>
    <w:rsid w:val="006E3D19"/>
    <w:rsid w:val="00724DA6"/>
    <w:rsid w:val="00742FC6"/>
    <w:rsid w:val="00753E24"/>
    <w:rsid w:val="0078009C"/>
    <w:rsid w:val="007931CC"/>
    <w:rsid w:val="007A2003"/>
    <w:rsid w:val="007A5C69"/>
    <w:rsid w:val="007B45B9"/>
    <w:rsid w:val="007F2688"/>
    <w:rsid w:val="008049F1"/>
    <w:rsid w:val="008762B6"/>
    <w:rsid w:val="009477F1"/>
    <w:rsid w:val="00994B09"/>
    <w:rsid w:val="00A1242E"/>
    <w:rsid w:val="00A17D43"/>
    <w:rsid w:val="00B25441"/>
    <w:rsid w:val="00B41B28"/>
    <w:rsid w:val="00B56076"/>
    <w:rsid w:val="00B721D6"/>
    <w:rsid w:val="00B763CF"/>
    <w:rsid w:val="00B94B66"/>
    <w:rsid w:val="00BA40F8"/>
    <w:rsid w:val="00BA723D"/>
    <w:rsid w:val="00C32E5F"/>
    <w:rsid w:val="00C566F9"/>
    <w:rsid w:val="00CE42B5"/>
    <w:rsid w:val="00CF59A5"/>
    <w:rsid w:val="00D577B9"/>
    <w:rsid w:val="00D7705B"/>
    <w:rsid w:val="00D8291F"/>
    <w:rsid w:val="00D90F34"/>
    <w:rsid w:val="00DD4199"/>
    <w:rsid w:val="00DD53EA"/>
    <w:rsid w:val="00DD60B7"/>
    <w:rsid w:val="00E15B3B"/>
    <w:rsid w:val="00E714FE"/>
    <w:rsid w:val="00E82684"/>
    <w:rsid w:val="00F406F8"/>
    <w:rsid w:val="00F52717"/>
    <w:rsid w:val="00FB0D2B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4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0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7B9"/>
  </w:style>
  <w:style w:type="paragraph" w:styleId="Piedepgina">
    <w:name w:val="footer"/>
    <w:basedOn w:val="Normal"/>
    <w:link w:val="PiedepginaCar"/>
    <w:uiPriority w:val="99"/>
    <w:unhideWhenUsed/>
    <w:rsid w:val="00D5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7B9"/>
  </w:style>
  <w:style w:type="paragraph" w:styleId="NormalWeb">
    <w:name w:val="Normal (Web)"/>
    <w:basedOn w:val="Normal"/>
    <w:uiPriority w:val="99"/>
    <w:semiHidden/>
    <w:unhideWhenUsed/>
    <w:rsid w:val="00CF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A200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A200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41B2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B41B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4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0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7B9"/>
  </w:style>
  <w:style w:type="paragraph" w:styleId="Piedepgina">
    <w:name w:val="footer"/>
    <w:basedOn w:val="Normal"/>
    <w:link w:val="PiedepginaCar"/>
    <w:uiPriority w:val="99"/>
    <w:unhideWhenUsed/>
    <w:rsid w:val="00D5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7B9"/>
  </w:style>
  <w:style w:type="paragraph" w:styleId="NormalWeb">
    <w:name w:val="Normal (Web)"/>
    <w:basedOn w:val="Normal"/>
    <w:uiPriority w:val="99"/>
    <w:semiHidden/>
    <w:unhideWhenUsed/>
    <w:rsid w:val="00CF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A200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A200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41B2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B41B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4E96-7D69-42E0-A0C2-A68F0085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 Asturias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Padre Feijoo</dc:creator>
  <cp:lastModifiedBy>Diego</cp:lastModifiedBy>
  <cp:revision>2</cp:revision>
  <cp:lastPrinted>2017-03-02T16:10:00Z</cp:lastPrinted>
  <dcterms:created xsi:type="dcterms:W3CDTF">2020-04-08T10:32:00Z</dcterms:created>
  <dcterms:modified xsi:type="dcterms:W3CDTF">2020-04-08T10:32:00Z</dcterms:modified>
</cp:coreProperties>
</file>